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7252A" w14:textId="77777777" w:rsidR="00B36C25" w:rsidRPr="00695E9F" w:rsidRDefault="00B36C25" w:rsidP="00225284">
      <w:pPr>
        <w:spacing w:line="276" w:lineRule="auto"/>
        <w:rPr>
          <w:rFonts w:ascii="GOST 2.304-81" w:hAnsi="GOST 2.304-81"/>
          <w:i/>
        </w:rPr>
      </w:pPr>
    </w:p>
    <w:sdt>
      <w:sdtPr>
        <w:rPr>
          <w:rFonts w:ascii="GOST 2.304-81" w:eastAsia="Times New Roman" w:hAnsi="GOST 2.304-81" w:cs="Times New Roman"/>
          <w:i w:val="0"/>
          <w:color w:val="auto"/>
          <w:sz w:val="20"/>
          <w:szCs w:val="20"/>
        </w:rPr>
        <w:id w:val="-10265322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8D8A062" w14:textId="453D14F0" w:rsidR="00FD411E" w:rsidRPr="00904BA6" w:rsidRDefault="00FD411E">
          <w:pPr>
            <w:pStyle w:val="af3"/>
            <w:rPr>
              <w:rFonts w:ascii="GOST 2.304-81" w:hAnsi="GOST 2.304-81"/>
              <w:b/>
              <w:color w:val="auto"/>
              <w:szCs w:val="24"/>
            </w:rPr>
          </w:pPr>
          <w:r w:rsidRPr="00904BA6">
            <w:rPr>
              <w:rFonts w:ascii="GOST 2.304-81" w:hAnsi="GOST 2.304-81"/>
              <w:b/>
              <w:color w:val="auto"/>
              <w:szCs w:val="24"/>
            </w:rPr>
            <w:t>Оглавление</w:t>
          </w:r>
        </w:p>
        <w:p w14:paraId="63E49F8E" w14:textId="7116E7B5" w:rsidR="00904BA6" w:rsidRPr="00904BA6" w:rsidRDefault="00FD411E">
          <w:pPr>
            <w:pStyle w:val="11"/>
            <w:tabs>
              <w:tab w:val="left" w:pos="440"/>
              <w:tab w:val="right" w:leader="dot" w:pos="9942"/>
            </w:tabs>
            <w:rPr>
              <w:rFonts w:ascii="GOST 2.304-81" w:eastAsiaTheme="minorEastAsia" w:hAnsi="GOST 2.304-81" w:cstheme="minorBidi"/>
              <w:b/>
              <w:i/>
              <w:noProof/>
              <w:sz w:val="32"/>
              <w:szCs w:val="22"/>
            </w:rPr>
          </w:pPr>
          <w:r w:rsidRPr="00904BA6">
            <w:rPr>
              <w:rFonts w:ascii="GOST 2.304-81" w:hAnsi="GOST 2.304-81"/>
              <w:b/>
              <w:i/>
              <w:sz w:val="24"/>
              <w:szCs w:val="24"/>
            </w:rPr>
            <w:fldChar w:fldCharType="begin"/>
          </w:r>
          <w:r w:rsidRPr="00904BA6">
            <w:rPr>
              <w:rFonts w:ascii="GOST 2.304-81" w:hAnsi="GOST 2.304-81"/>
              <w:b/>
              <w:i/>
              <w:sz w:val="24"/>
              <w:szCs w:val="24"/>
            </w:rPr>
            <w:instrText xml:space="preserve"> TOC \o "1-3" \h \z \u </w:instrText>
          </w:r>
          <w:r w:rsidRPr="00904BA6">
            <w:rPr>
              <w:rFonts w:ascii="GOST 2.304-81" w:hAnsi="GOST 2.304-81"/>
              <w:b/>
              <w:i/>
              <w:sz w:val="24"/>
              <w:szCs w:val="24"/>
            </w:rPr>
            <w:fldChar w:fldCharType="separate"/>
          </w:r>
          <w:hyperlink w:anchor="_Toc117871901" w:history="1">
            <w:r w:rsidR="00904BA6" w:rsidRPr="00904BA6">
              <w:rPr>
                <w:rStyle w:val="af1"/>
                <w:rFonts w:ascii="GOST 2.304-81" w:hAnsi="GOST 2.304-81"/>
                <w:b/>
                <w:i/>
                <w:noProof/>
                <w:sz w:val="28"/>
              </w:rPr>
              <w:t>1.</w:t>
            </w:r>
            <w:r w:rsidR="00904BA6" w:rsidRPr="00904BA6">
              <w:rPr>
                <w:rFonts w:ascii="GOST 2.304-81" w:eastAsiaTheme="minorEastAsia" w:hAnsi="GOST 2.304-81" w:cstheme="minorBidi"/>
                <w:b/>
                <w:i/>
                <w:noProof/>
                <w:sz w:val="32"/>
                <w:szCs w:val="22"/>
              </w:rPr>
              <w:tab/>
            </w:r>
            <w:r w:rsidR="00904BA6" w:rsidRPr="00904BA6">
              <w:rPr>
                <w:rStyle w:val="af1"/>
                <w:rFonts w:ascii="GOST 2.304-81" w:hAnsi="GOST 2.304-81"/>
                <w:b/>
                <w:i/>
                <w:noProof/>
                <w:sz w:val="28"/>
              </w:rPr>
              <w:t>ОБЩАЯ ЧАСТЬ</w:t>
            </w:r>
            <w:r w:rsidR="00904BA6" w:rsidRPr="00904BA6">
              <w:rPr>
                <w:rFonts w:ascii="GOST 2.304-81" w:hAnsi="GOST 2.304-81"/>
                <w:b/>
                <w:i/>
                <w:noProof/>
                <w:webHidden/>
                <w:sz w:val="28"/>
              </w:rPr>
              <w:tab/>
            </w:r>
            <w:r w:rsidR="00904BA6" w:rsidRPr="00904BA6">
              <w:rPr>
                <w:rFonts w:ascii="GOST 2.304-81" w:hAnsi="GOST 2.304-81"/>
                <w:b/>
                <w:i/>
                <w:noProof/>
                <w:webHidden/>
                <w:sz w:val="28"/>
              </w:rPr>
              <w:fldChar w:fldCharType="begin"/>
            </w:r>
            <w:r w:rsidR="00904BA6" w:rsidRPr="00904BA6">
              <w:rPr>
                <w:rFonts w:ascii="GOST 2.304-81" w:hAnsi="GOST 2.304-81"/>
                <w:b/>
                <w:i/>
                <w:noProof/>
                <w:webHidden/>
                <w:sz w:val="28"/>
              </w:rPr>
              <w:instrText xml:space="preserve"> PAGEREF _Toc117871901 \h </w:instrText>
            </w:r>
            <w:r w:rsidR="00904BA6" w:rsidRPr="00904BA6">
              <w:rPr>
                <w:rFonts w:ascii="GOST 2.304-81" w:hAnsi="GOST 2.304-81"/>
                <w:b/>
                <w:i/>
                <w:noProof/>
                <w:webHidden/>
                <w:sz w:val="28"/>
              </w:rPr>
            </w:r>
            <w:r w:rsidR="00904BA6" w:rsidRPr="00904BA6">
              <w:rPr>
                <w:rFonts w:ascii="GOST 2.304-81" w:hAnsi="GOST 2.304-81"/>
                <w:b/>
                <w:i/>
                <w:noProof/>
                <w:webHidden/>
                <w:sz w:val="28"/>
              </w:rPr>
              <w:fldChar w:fldCharType="separate"/>
            </w:r>
            <w:r w:rsidR="00904BA6" w:rsidRPr="00904BA6">
              <w:rPr>
                <w:rFonts w:ascii="GOST 2.304-81" w:hAnsi="GOST 2.304-81"/>
                <w:b/>
                <w:i/>
                <w:noProof/>
                <w:webHidden/>
                <w:sz w:val="28"/>
              </w:rPr>
              <w:t>2</w:t>
            </w:r>
            <w:r w:rsidR="00904BA6" w:rsidRPr="00904BA6">
              <w:rPr>
                <w:rFonts w:ascii="GOST 2.304-81" w:hAnsi="GOST 2.304-81"/>
                <w:b/>
                <w:i/>
                <w:noProof/>
                <w:webHidden/>
                <w:sz w:val="28"/>
              </w:rPr>
              <w:fldChar w:fldCharType="end"/>
            </w:r>
          </w:hyperlink>
        </w:p>
        <w:p w14:paraId="54C9E9A2" w14:textId="4878764E" w:rsidR="00904BA6" w:rsidRPr="00904BA6" w:rsidRDefault="00904BA6">
          <w:pPr>
            <w:pStyle w:val="11"/>
            <w:tabs>
              <w:tab w:val="left" w:pos="440"/>
              <w:tab w:val="right" w:leader="dot" w:pos="9942"/>
            </w:tabs>
            <w:rPr>
              <w:rFonts w:ascii="GOST 2.304-81" w:eastAsiaTheme="minorEastAsia" w:hAnsi="GOST 2.304-81" w:cstheme="minorBidi"/>
              <w:b/>
              <w:i/>
              <w:noProof/>
              <w:sz w:val="32"/>
              <w:szCs w:val="22"/>
            </w:rPr>
          </w:pPr>
          <w:hyperlink w:anchor="_Toc117871902" w:history="1">
            <w:r w:rsidRPr="00904BA6">
              <w:rPr>
                <w:rStyle w:val="af1"/>
                <w:rFonts w:ascii="GOST 2.304-81" w:hAnsi="GOST 2.304-81"/>
                <w:b/>
                <w:i/>
                <w:noProof/>
                <w:sz w:val="28"/>
              </w:rPr>
              <w:t>2.</w:t>
            </w:r>
            <w:r w:rsidRPr="00904BA6">
              <w:rPr>
                <w:rFonts w:ascii="GOST 2.304-81" w:eastAsiaTheme="minorEastAsia" w:hAnsi="GOST 2.304-81" w:cstheme="minorBidi"/>
                <w:b/>
                <w:i/>
                <w:noProof/>
                <w:sz w:val="32"/>
                <w:szCs w:val="22"/>
              </w:rPr>
              <w:tab/>
            </w:r>
            <w:r w:rsidRPr="00904BA6">
              <w:rPr>
                <w:rStyle w:val="af1"/>
                <w:rFonts w:ascii="GOST 2.304-81" w:hAnsi="GOST 2.304-81"/>
                <w:b/>
                <w:i/>
                <w:noProof/>
                <w:sz w:val="28"/>
              </w:rPr>
              <w:t>КРАТКАЯ ХАРАКТЕРИСТИКА ОБЪЕКТА</w:t>
            </w:r>
            <w:r w:rsidRPr="00904BA6">
              <w:rPr>
                <w:rFonts w:ascii="GOST 2.304-81" w:hAnsi="GOST 2.304-81"/>
                <w:b/>
                <w:i/>
                <w:noProof/>
                <w:webHidden/>
                <w:sz w:val="28"/>
              </w:rPr>
              <w:tab/>
            </w:r>
            <w:r w:rsidRPr="00904BA6">
              <w:rPr>
                <w:rFonts w:ascii="GOST 2.304-81" w:hAnsi="GOST 2.304-81"/>
                <w:b/>
                <w:i/>
                <w:noProof/>
                <w:webHidden/>
                <w:sz w:val="28"/>
              </w:rPr>
              <w:fldChar w:fldCharType="begin"/>
            </w:r>
            <w:r w:rsidRPr="00904BA6">
              <w:rPr>
                <w:rFonts w:ascii="GOST 2.304-81" w:hAnsi="GOST 2.304-81"/>
                <w:b/>
                <w:i/>
                <w:noProof/>
                <w:webHidden/>
                <w:sz w:val="28"/>
              </w:rPr>
              <w:instrText xml:space="preserve"> PAGEREF _Toc117871902 \h </w:instrText>
            </w:r>
            <w:r w:rsidRPr="00904BA6">
              <w:rPr>
                <w:rFonts w:ascii="GOST 2.304-81" w:hAnsi="GOST 2.304-81"/>
                <w:b/>
                <w:i/>
                <w:noProof/>
                <w:webHidden/>
                <w:sz w:val="28"/>
              </w:rPr>
            </w:r>
            <w:r w:rsidRPr="00904BA6">
              <w:rPr>
                <w:rFonts w:ascii="GOST 2.304-81" w:hAnsi="GOST 2.304-81"/>
                <w:b/>
                <w:i/>
                <w:noProof/>
                <w:webHidden/>
                <w:sz w:val="28"/>
              </w:rPr>
              <w:fldChar w:fldCharType="separate"/>
            </w:r>
            <w:r w:rsidRPr="00904BA6">
              <w:rPr>
                <w:rFonts w:ascii="GOST 2.304-81" w:hAnsi="GOST 2.304-81"/>
                <w:b/>
                <w:i/>
                <w:noProof/>
                <w:webHidden/>
                <w:sz w:val="28"/>
              </w:rPr>
              <w:t>2</w:t>
            </w:r>
            <w:r w:rsidRPr="00904BA6">
              <w:rPr>
                <w:rFonts w:ascii="GOST 2.304-81" w:hAnsi="GOST 2.304-81"/>
                <w:b/>
                <w:i/>
                <w:noProof/>
                <w:webHidden/>
                <w:sz w:val="28"/>
              </w:rPr>
              <w:fldChar w:fldCharType="end"/>
            </w:r>
          </w:hyperlink>
        </w:p>
        <w:p w14:paraId="6114C251" w14:textId="5C5E518C" w:rsidR="00904BA6" w:rsidRPr="00904BA6" w:rsidRDefault="00904BA6">
          <w:pPr>
            <w:pStyle w:val="11"/>
            <w:tabs>
              <w:tab w:val="left" w:pos="440"/>
              <w:tab w:val="right" w:leader="dot" w:pos="9942"/>
            </w:tabs>
            <w:rPr>
              <w:rFonts w:ascii="GOST 2.304-81" w:eastAsiaTheme="minorEastAsia" w:hAnsi="GOST 2.304-81" w:cstheme="minorBidi"/>
              <w:b/>
              <w:i/>
              <w:noProof/>
              <w:sz w:val="28"/>
              <w:szCs w:val="22"/>
            </w:rPr>
          </w:pPr>
          <w:hyperlink w:anchor="_Toc117871903" w:history="1">
            <w:r w:rsidRPr="00904BA6">
              <w:rPr>
                <w:rStyle w:val="af1"/>
                <w:rFonts w:ascii="GOST 2.304-81" w:hAnsi="GOST 2.304-81"/>
                <w:b/>
                <w:i/>
                <w:noProof/>
                <w:sz w:val="28"/>
              </w:rPr>
              <w:t>3.</w:t>
            </w:r>
            <w:r w:rsidRPr="00904BA6">
              <w:rPr>
                <w:rFonts w:ascii="GOST 2.304-81" w:eastAsiaTheme="minorEastAsia" w:hAnsi="GOST 2.304-81" w:cstheme="minorBidi"/>
                <w:b/>
                <w:i/>
                <w:noProof/>
                <w:sz w:val="32"/>
                <w:szCs w:val="22"/>
              </w:rPr>
              <w:tab/>
            </w:r>
            <w:r w:rsidRPr="00904BA6">
              <w:rPr>
                <w:rStyle w:val="af1"/>
                <w:rFonts w:ascii="GOST 2.304-81" w:hAnsi="GOST 2.304-81"/>
                <w:b/>
                <w:i/>
                <w:noProof/>
                <w:sz w:val="28"/>
              </w:rPr>
              <w:t>ЭЛЕКТРОТЕХНИЧЕСКАЯ ЧАСТЬ</w:t>
            </w:r>
            <w:r w:rsidRPr="00904BA6">
              <w:rPr>
                <w:rFonts w:ascii="GOST 2.304-81" w:hAnsi="GOST 2.304-81"/>
                <w:b/>
                <w:i/>
                <w:noProof/>
                <w:webHidden/>
                <w:sz w:val="28"/>
              </w:rPr>
              <w:tab/>
            </w:r>
            <w:r w:rsidRPr="00904BA6">
              <w:rPr>
                <w:rFonts w:ascii="GOST 2.304-81" w:hAnsi="GOST 2.304-81"/>
                <w:b/>
                <w:i/>
                <w:noProof/>
                <w:webHidden/>
                <w:sz w:val="28"/>
              </w:rPr>
              <w:fldChar w:fldCharType="begin"/>
            </w:r>
            <w:r w:rsidRPr="00904BA6">
              <w:rPr>
                <w:rFonts w:ascii="GOST 2.304-81" w:hAnsi="GOST 2.304-81"/>
                <w:b/>
                <w:i/>
                <w:noProof/>
                <w:webHidden/>
                <w:sz w:val="28"/>
              </w:rPr>
              <w:instrText xml:space="preserve"> PAGEREF _Toc117871903 \h </w:instrText>
            </w:r>
            <w:r w:rsidRPr="00904BA6">
              <w:rPr>
                <w:rFonts w:ascii="GOST 2.304-81" w:hAnsi="GOST 2.304-81"/>
                <w:b/>
                <w:i/>
                <w:noProof/>
                <w:webHidden/>
                <w:sz w:val="28"/>
              </w:rPr>
            </w:r>
            <w:r w:rsidRPr="00904BA6">
              <w:rPr>
                <w:rFonts w:ascii="GOST 2.304-81" w:hAnsi="GOST 2.304-81"/>
                <w:b/>
                <w:i/>
                <w:noProof/>
                <w:webHidden/>
                <w:sz w:val="28"/>
              </w:rPr>
              <w:fldChar w:fldCharType="separate"/>
            </w:r>
            <w:r w:rsidRPr="00904BA6">
              <w:rPr>
                <w:rFonts w:ascii="GOST 2.304-81" w:hAnsi="GOST 2.304-81"/>
                <w:b/>
                <w:i/>
                <w:noProof/>
                <w:webHidden/>
                <w:sz w:val="28"/>
              </w:rPr>
              <w:t>3</w:t>
            </w:r>
            <w:r w:rsidRPr="00904BA6">
              <w:rPr>
                <w:rFonts w:ascii="GOST 2.304-81" w:hAnsi="GOST 2.304-81"/>
                <w:b/>
                <w:i/>
                <w:noProof/>
                <w:webHidden/>
                <w:sz w:val="28"/>
              </w:rPr>
              <w:fldChar w:fldCharType="end"/>
            </w:r>
          </w:hyperlink>
        </w:p>
        <w:p w14:paraId="746F8ECA" w14:textId="5AB2384A" w:rsidR="00904BA6" w:rsidRPr="00904BA6" w:rsidRDefault="00904BA6">
          <w:pPr>
            <w:pStyle w:val="22"/>
            <w:tabs>
              <w:tab w:val="left" w:pos="880"/>
              <w:tab w:val="right" w:leader="dot" w:pos="9942"/>
            </w:tabs>
            <w:rPr>
              <w:rFonts w:ascii="GOST 2.304-81" w:eastAsiaTheme="minorEastAsia" w:hAnsi="GOST 2.304-81" w:cstheme="minorBidi"/>
              <w:b/>
              <w:i/>
              <w:noProof/>
              <w:sz w:val="28"/>
              <w:szCs w:val="22"/>
            </w:rPr>
          </w:pPr>
          <w:hyperlink w:anchor="_Toc117871904" w:history="1">
            <w:r w:rsidRPr="00904BA6">
              <w:rPr>
                <w:rStyle w:val="af1"/>
                <w:rFonts w:ascii="GOST 2.304-81" w:hAnsi="GOST 2.304-81"/>
                <w:b/>
                <w:i/>
                <w:noProof/>
                <w:sz w:val="24"/>
              </w:rPr>
              <w:t>3.1.</w:t>
            </w:r>
            <w:r w:rsidRPr="00904BA6">
              <w:rPr>
                <w:rFonts w:ascii="GOST 2.304-81" w:eastAsiaTheme="minorEastAsia" w:hAnsi="GOST 2.304-81" w:cstheme="minorBidi"/>
                <w:b/>
                <w:i/>
                <w:noProof/>
                <w:sz w:val="28"/>
                <w:szCs w:val="22"/>
              </w:rPr>
              <w:tab/>
            </w:r>
            <w:r w:rsidRPr="00904BA6">
              <w:rPr>
                <w:rStyle w:val="af1"/>
                <w:rFonts w:ascii="GOST 2.304-81" w:hAnsi="GOST 2.304-81"/>
                <w:b/>
                <w:i/>
                <w:noProof/>
                <w:sz w:val="24"/>
              </w:rPr>
              <w:t>Основные решения, принятые в проекте</w:t>
            </w:r>
            <w:r w:rsidRPr="00904BA6">
              <w:rPr>
                <w:rFonts w:ascii="GOST 2.304-81" w:hAnsi="GOST 2.304-81"/>
                <w:b/>
                <w:i/>
                <w:noProof/>
                <w:webHidden/>
                <w:sz w:val="24"/>
              </w:rPr>
              <w:tab/>
            </w:r>
            <w:r w:rsidRPr="00904BA6">
              <w:rPr>
                <w:rFonts w:ascii="GOST 2.304-81" w:hAnsi="GOST 2.304-81"/>
                <w:b/>
                <w:i/>
                <w:noProof/>
                <w:webHidden/>
                <w:sz w:val="24"/>
              </w:rPr>
              <w:fldChar w:fldCharType="begin"/>
            </w:r>
            <w:r w:rsidRPr="00904BA6">
              <w:rPr>
                <w:rFonts w:ascii="GOST 2.304-81" w:hAnsi="GOST 2.304-81"/>
                <w:b/>
                <w:i/>
                <w:noProof/>
                <w:webHidden/>
                <w:sz w:val="24"/>
              </w:rPr>
              <w:instrText xml:space="preserve"> PAGEREF _Toc117871904 \h </w:instrText>
            </w:r>
            <w:r w:rsidRPr="00904BA6">
              <w:rPr>
                <w:rFonts w:ascii="GOST 2.304-81" w:hAnsi="GOST 2.304-81"/>
                <w:b/>
                <w:i/>
                <w:noProof/>
                <w:webHidden/>
                <w:sz w:val="24"/>
              </w:rPr>
            </w:r>
            <w:r w:rsidRPr="00904BA6">
              <w:rPr>
                <w:rFonts w:ascii="GOST 2.304-81" w:hAnsi="GOST 2.304-81"/>
                <w:b/>
                <w:i/>
                <w:noProof/>
                <w:webHidden/>
                <w:sz w:val="24"/>
              </w:rPr>
              <w:fldChar w:fldCharType="separate"/>
            </w:r>
            <w:r w:rsidRPr="00904BA6">
              <w:rPr>
                <w:rFonts w:ascii="GOST 2.304-81" w:hAnsi="GOST 2.304-81"/>
                <w:b/>
                <w:i/>
                <w:noProof/>
                <w:webHidden/>
                <w:sz w:val="24"/>
              </w:rPr>
              <w:t>3</w:t>
            </w:r>
            <w:r w:rsidRPr="00904BA6">
              <w:rPr>
                <w:rFonts w:ascii="GOST 2.304-81" w:hAnsi="GOST 2.304-81"/>
                <w:b/>
                <w:i/>
                <w:noProof/>
                <w:webHidden/>
                <w:sz w:val="24"/>
              </w:rPr>
              <w:fldChar w:fldCharType="end"/>
            </w:r>
          </w:hyperlink>
        </w:p>
        <w:p w14:paraId="76C5D4C3" w14:textId="02D9A1BE" w:rsidR="00904BA6" w:rsidRPr="00904BA6" w:rsidRDefault="00904BA6">
          <w:pPr>
            <w:pStyle w:val="22"/>
            <w:tabs>
              <w:tab w:val="left" w:pos="880"/>
              <w:tab w:val="right" w:leader="dot" w:pos="9942"/>
            </w:tabs>
            <w:rPr>
              <w:rFonts w:ascii="GOST 2.304-81" w:eastAsiaTheme="minorEastAsia" w:hAnsi="GOST 2.304-81" w:cstheme="minorBidi"/>
              <w:b/>
              <w:i/>
              <w:noProof/>
              <w:sz w:val="28"/>
              <w:szCs w:val="22"/>
            </w:rPr>
          </w:pPr>
          <w:hyperlink w:anchor="_Toc117871905" w:history="1">
            <w:r w:rsidRPr="00904BA6">
              <w:rPr>
                <w:rStyle w:val="af1"/>
                <w:rFonts w:ascii="GOST 2.304-81" w:hAnsi="GOST 2.304-81"/>
                <w:b/>
                <w:i/>
                <w:noProof/>
                <w:sz w:val="24"/>
              </w:rPr>
              <w:t>3.2.</w:t>
            </w:r>
            <w:r w:rsidRPr="00904BA6">
              <w:rPr>
                <w:rFonts w:ascii="GOST 2.304-81" w:eastAsiaTheme="minorEastAsia" w:hAnsi="GOST 2.304-81" w:cstheme="minorBidi"/>
                <w:b/>
                <w:i/>
                <w:noProof/>
                <w:sz w:val="28"/>
                <w:szCs w:val="22"/>
              </w:rPr>
              <w:tab/>
            </w:r>
            <w:r w:rsidRPr="00904BA6">
              <w:rPr>
                <w:rStyle w:val="af1"/>
                <w:rFonts w:ascii="GOST 2.304-81" w:hAnsi="GOST 2.304-81"/>
                <w:b/>
                <w:i/>
                <w:noProof/>
                <w:sz w:val="24"/>
              </w:rPr>
              <w:t>Электроснабжение установки</w:t>
            </w:r>
            <w:r w:rsidRPr="00904BA6">
              <w:rPr>
                <w:rFonts w:ascii="GOST 2.304-81" w:hAnsi="GOST 2.304-81"/>
                <w:b/>
                <w:i/>
                <w:noProof/>
                <w:webHidden/>
                <w:sz w:val="24"/>
              </w:rPr>
              <w:tab/>
            </w:r>
            <w:r w:rsidRPr="00904BA6">
              <w:rPr>
                <w:rFonts w:ascii="GOST 2.304-81" w:hAnsi="GOST 2.304-81"/>
                <w:b/>
                <w:i/>
                <w:noProof/>
                <w:webHidden/>
                <w:sz w:val="24"/>
              </w:rPr>
              <w:fldChar w:fldCharType="begin"/>
            </w:r>
            <w:r w:rsidRPr="00904BA6">
              <w:rPr>
                <w:rFonts w:ascii="GOST 2.304-81" w:hAnsi="GOST 2.304-81"/>
                <w:b/>
                <w:i/>
                <w:noProof/>
                <w:webHidden/>
                <w:sz w:val="24"/>
              </w:rPr>
              <w:instrText xml:space="preserve"> PAGEREF _Toc117871905 \h </w:instrText>
            </w:r>
            <w:r w:rsidRPr="00904BA6">
              <w:rPr>
                <w:rFonts w:ascii="GOST 2.304-81" w:hAnsi="GOST 2.304-81"/>
                <w:b/>
                <w:i/>
                <w:noProof/>
                <w:webHidden/>
                <w:sz w:val="24"/>
              </w:rPr>
            </w:r>
            <w:r w:rsidRPr="00904BA6">
              <w:rPr>
                <w:rFonts w:ascii="GOST 2.304-81" w:hAnsi="GOST 2.304-81"/>
                <w:b/>
                <w:i/>
                <w:noProof/>
                <w:webHidden/>
                <w:sz w:val="24"/>
              </w:rPr>
              <w:fldChar w:fldCharType="separate"/>
            </w:r>
            <w:r w:rsidRPr="00904BA6">
              <w:rPr>
                <w:rFonts w:ascii="GOST 2.304-81" w:hAnsi="GOST 2.304-81"/>
                <w:b/>
                <w:i/>
                <w:noProof/>
                <w:webHidden/>
                <w:sz w:val="24"/>
              </w:rPr>
              <w:t>4</w:t>
            </w:r>
            <w:r w:rsidRPr="00904BA6">
              <w:rPr>
                <w:rFonts w:ascii="GOST 2.304-81" w:hAnsi="GOST 2.304-81"/>
                <w:b/>
                <w:i/>
                <w:noProof/>
                <w:webHidden/>
                <w:sz w:val="24"/>
              </w:rPr>
              <w:fldChar w:fldCharType="end"/>
            </w:r>
          </w:hyperlink>
        </w:p>
        <w:p w14:paraId="1E8046EF" w14:textId="159FF3A8" w:rsidR="00904BA6" w:rsidRPr="00904BA6" w:rsidRDefault="00904BA6">
          <w:pPr>
            <w:pStyle w:val="22"/>
            <w:tabs>
              <w:tab w:val="left" w:pos="880"/>
              <w:tab w:val="right" w:leader="dot" w:pos="9942"/>
            </w:tabs>
            <w:rPr>
              <w:rFonts w:ascii="GOST 2.304-81" w:eastAsiaTheme="minorEastAsia" w:hAnsi="GOST 2.304-81" w:cstheme="minorBidi"/>
              <w:b/>
              <w:i/>
              <w:noProof/>
              <w:sz w:val="28"/>
              <w:szCs w:val="22"/>
            </w:rPr>
          </w:pPr>
          <w:hyperlink w:anchor="_Toc117871906" w:history="1">
            <w:r w:rsidRPr="00904BA6">
              <w:rPr>
                <w:rStyle w:val="af1"/>
                <w:rFonts w:ascii="GOST 2.304-81" w:hAnsi="GOST 2.304-81"/>
                <w:b/>
                <w:i/>
                <w:noProof/>
                <w:sz w:val="24"/>
              </w:rPr>
              <w:t>3.3.</w:t>
            </w:r>
            <w:r w:rsidRPr="00904BA6">
              <w:rPr>
                <w:rFonts w:ascii="GOST 2.304-81" w:eastAsiaTheme="minorEastAsia" w:hAnsi="GOST 2.304-81" w:cstheme="minorBidi"/>
                <w:b/>
                <w:i/>
                <w:noProof/>
                <w:sz w:val="28"/>
                <w:szCs w:val="22"/>
              </w:rPr>
              <w:tab/>
            </w:r>
            <w:r w:rsidRPr="00904BA6">
              <w:rPr>
                <w:rStyle w:val="af1"/>
                <w:rFonts w:ascii="GOST 2.304-81" w:hAnsi="GOST 2.304-81"/>
                <w:b/>
                <w:i/>
                <w:noProof/>
                <w:sz w:val="24"/>
              </w:rPr>
              <w:t>Размещение оборудования.</w:t>
            </w:r>
            <w:r w:rsidRPr="00904BA6">
              <w:rPr>
                <w:rFonts w:ascii="GOST 2.304-81" w:hAnsi="GOST 2.304-81"/>
                <w:b/>
                <w:i/>
                <w:noProof/>
                <w:webHidden/>
                <w:sz w:val="24"/>
              </w:rPr>
              <w:tab/>
            </w:r>
            <w:r w:rsidRPr="00904BA6">
              <w:rPr>
                <w:rFonts w:ascii="GOST 2.304-81" w:hAnsi="GOST 2.304-81"/>
                <w:b/>
                <w:i/>
                <w:noProof/>
                <w:webHidden/>
                <w:sz w:val="24"/>
              </w:rPr>
              <w:fldChar w:fldCharType="begin"/>
            </w:r>
            <w:r w:rsidRPr="00904BA6">
              <w:rPr>
                <w:rFonts w:ascii="GOST 2.304-81" w:hAnsi="GOST 2.304-81"/>
                <w:b/>
                <w:i/>
                <w:noProof/>
                <w:webHidden/>
                <w:sz w:val="24"/>
              </w:rPr>
              <w:instrText xml:space="preserve"> PAGEREF _Toc117871906 \h </w:instrText>
            </w:r>
            <w:r w:rsidRPr="00904BA6">
              <w:rPr>
                <w:rFonts w:ascii="GOST 2.304-81" w:hAnsi="GOST 2.304-81"/>
                <w:b/>
                <w:i/>
                <w:noProof/>
                <w:webHidden/>
                <w:sz w:val="24"/>
              </w:rPr>
            </w:r>
            <w:r w:rsidRPr="00904BA6">
              <w:rPr>
                <w:rFonts w:ascii="GOST 2.304-81" w:hAnsi="GOST 2.304-81"/>
                <w:b/>
                <w:i/>
                <w:noProof/>
                <w:webHidden/>
                <w:sz w:val="24"/>
              </w:rPr>
              <w:fldChar w:fldCharType="separate"/>
            </w:r>
            <w:r w:rsidRPr="00904BA6">
              <w:rPr>
                <w:rFonts w:ascii="GOST 2.304-81" w:hAnsi="GOST 2.304-81"/>
                <w:b/>
                <w:i/>
                <w:noProof/>
                <w:webHidden/>
                <w:sz w:val="24"/>
              </w:rPr>
              <w:t>4</w:t>
            </w:r>
            <w:r w:rsidRPr="00904BA6">
              <w:rPr>
                <w:rFonts w:ascii="GOST 2.304-81" w:hAnsi="GOST 2.304-81"/>
                <w:b/>
                <w:i/>
                <w:noProof/>
                <w:webHidden/>
                <w:sz w:val="24"/>
              </w:rPr>
              <w:fldChar w:fldCharType="end"/>
            </w:r>
          </w:hyperlink>
        </w:p>
        <w:p w14:paraId="3A2E0FAC" w14:textId="4D24384E" w:rsidR="00904BA6" w:rsidRPr="00904BA6" w:rsidRDefault="00904BA6">
          <w:pPr>
            <w:pStyle w:val="22"/>
            <w:tabs>
              <w:tab w:val="left" w:pos="880"/>
              <w:tab w:val="right" w:leader="dot" w:pos="9942"/>
            </w:tabs>
            <w:rPr>
              <w:rFonts w:ascii="GOST 2.304-81" w:eastAsiaTheme="minorEastAsia" w:hAnsi="GOST 2.304-81" w:cstheme="minorBidi"/>
              <w:b/>
              <w:i/>
              <w:noProof/>
              <w:sz w:val="28"/>
              <w:szCs w:val="22"/>
            </w:rPr>
          </w:pPr>
          <w:hyperlink w:anchor="_Toc117871907" w:history="1">
            <w:r w:rsidRPr="00904BA6">
              <w:rPr>
                <w:rStyle w:val="af1"/>
                <w:rFonts w:ascii="GOST 2.304-81" w:hAnsi="GOST 2.304-81"/>
                <w:b/>
                <w:i/>
                <w:noProof/>
                <w:sz w:val="24"/>
              </w:rPr>
              <w:t>3.4.</w:t>
            </w:r>
            <w:r w:rsidRPr="00904BA6">
              <w:rPr>
                <w:rFonts w:ascii="GOST 2.304-81" w:eastAsiaTheme="minorEastAsia" w:hAnsi="GOST 2.304-81" w:cstheme="minorBidi"/>
                <w:b/>
                <w:i/>
                <w:noProof/>
                <w:sz w:val="28"/>
                <w:szCs w:val="22"/>
              </w:rPr>
              <w:tab/>
            </w:r>
            <w:r w:rsidRPr="00904BA6">
              <w:rPr>
                <w:rStyle w:val="af1"/>
                <w:rFonts w:ascii="GOST 2.304-81" w:hAnsi="GOST 2.304-81"/>
                <w:b/>
                <w:i/>
                <w:noProof/>
                <w:sz w:val="24"/>
              </w:rPr>
              <w:t>Кабельные связи</w:t>
            </w:r>
            <w:r w:rsidRPr="00904BA6">
              <w:rPr>
                <w:rFonts w:ascii="GOST 2.304-81" w:hAnsi="GOST 2.304-81"/>
                <w:b/>
                <w:i/>
                <w:noProof/>
                <w:webHidden/>
                <w:sz w:val="24"/>
              </w:rPr>
              <w:tab/>
            </w:r>
            <w:r w:rsidRPr="00904BA6">
              <w:rPr>
                <w:rFonts w:ascii="GOST 2.304-81" w:hAnsi="GOST 2.304-81"/>
                <w:b/>
                <w:i/>
                <w:noProof/>
                <w:webHidden/>
                <w:sz w:val="24"/>
              </w:rPr>
              <w:fldChar w:fldCharType="begin"/>
            </w:r>
            <w:r w:rsidRPr="00904BA6">
              <w:rPr>
                <w:rFonts w:ascii="GOST 2.304-81" w:hAnsi="GOST 2.304-81"/>
                <w:b/>
                <w:i/>
                <w:noProof/>
                <w:webHidden/>
                <w:sz w:val="24"/>
              </w:rPr>
              <w:instrText xml:space="preserve"> PAGEREF _Toc117871907 \h </w:instrText>
            </w:r>
            <w:r w:rsidRPr="00904BA6">
              <w:rPr>
                <w:rFonts w:ascii="GOST 2.304-81" w:hAnsi="GOST 2.304-81"/>
                <w:b/>
                <w:i/>
                <w:noProof/>
                <w:webHidden/>
                <w:sz w:val="24"/>
              </w:rPr>
            </w:r>
            <w:r w:rsidRPr="00904BA6">
              <w:rPr>
                <w:rFonts w:ascii="GOST 2.304-81" w:hAnsi="GOST 2.304-81"/>
                <w:b/>
                <w:i/>
                <w:noProof/>
                <w:webHidden/>
                <w:sz w:val="24"/>
              </w:rPr>
              <w:fldChar w:fldCharType="separate"/>
            </w:r>
            <w:r w:rsidRPr="00904BA6">
              <w:rPr>
                <w:rFonts w:ascii="GOST 2.304-81" w:hAnsi="GOST 2.304-81"/>
                <w:b/>
                <w:i/>
                <w:noProof/>
                <w:webHidden/>
                <w:sz w:val="24"/>
              </w:rPr>
              <w:t>5</w:t>
            </w:r>
            <w:r w:rsidRPr="00904BA6">
              <w:rPr>
                <w:rFonts w:ascii="GOST 2.304-81" w:hAnsi="GOST 2.304-81"/>
                <w:b/>
                <w:i/>
                <w:noProof/>
                <w:webHidden/>
                <w:sz w:val="24"/>
              </w:rPr>
              <w:fldChar w:fldCharType="end"/>
            </w:r>
          </w:hyperlink>
        </w:p>
        <w:p w14:paraId="141C12F4" w14:textId="6719B20A" w:rsidR="00904BA6" w:rsidRPr="00904BA6" w:rsidRDefault="00904BA6">
          <w:pPr>
            <w:pStyle w:val="22"/>
            <w:tabs>
              <w:tab w:val="left" w:pos="880"/>
              <w:tab w:val="right" w:leader="dot" w:pos="9942"/>
            </w:tabs>
            <w:rPr>
              <w:rFonts w:ascii="GOST 2.304-81" w:eastAsiaTheme="minorEastAsia" w:hAnsi="GOST 2.304-81" w:cstheme="minorBidi"/>
              <w:b/>
              <w:i/>
              <w:noProof/>
              <w:sz w:val="28"/>
              <w:szCs w:val="22"/>
            </w:rPr>
          </w:pPr>
          <w:hyperlink w:anchor="_Toc117871908" w:history="1">
            <w:r w:rsidRPr="00904BA6">
              <w:rPr>
                <w:rStyle w:val="af1"/>
                <w:rFonts w:ascii="GOST 2.304-81" w:hAnsi="GOST 2.304-81"/>
                <w:b/>
                <w:i/>
                <w:noProof/>
                <w:sz w:val="24"/>
              </w:rPr>
              <w:t>3.5.</w:t>
            </w:r>
            <w:r w:rsidRPr="00904BA6">
              <w:rPr>
                <w:rFonts w:ascii="GOST 2.304-81" w:eastAsiaTheme="minorEastAsia" w:hAnsi="GOST 2.304-81" w:cstheme="minorBidi"/>
                <w:b/>
                <w:i/>
                <w:noProof/>
                <w:sz w:val="28"/>
                <w:szCs w:val="22"/>
              </w:rPr>
              <w:tab/>
            </w:r>
            <w:r w:rsidRPr="00904BA6">
              <w:rPr>
                <w:rStyle w:val="af1"/>
                <w:rFonts w:ascii="GOST 2.304-81" w:hAnsi="GOST 2.304-81"/>
                <w:b/>
                <w:i/>
                <w:noProof/>
                <w:sz w:val="24"/>
              </w:rPr>
              <w:t>Защитное заземление и зануление</w:t>
            </w:r>
            <w:r w:rsidRPr="00904BA6">
              <w:rPr>
                <w:rFonts w:ascii="GOST 2.304-81" w:hAnsi="GOST 2.304-81"/>
                <w:b/>
                <w:i/>
                <w:noProof/>
                <w:webHidden/>
                <w:sz w:val="24"/>
              </w:rPr>
              <w:tab/>
            </w:r>
            <w:r w:rsidRPr="00904BA6">
              <w:rPr>
                <w:rFonts w:ascii="GOST 2.304-81" w:hAnsi="GOST 2.304-81"/>
                <w:b/>
                <w:i/>
                <w:noProof/>
                <w:webHidden/>
                <w:sz w:val="24"/>
              </w:rPr>
              <w:fldChar w:fldCharType="begin"/>
            </w:r>
            <w:r w:rsidRPr="00904BA6">
              <w:rPr>
                <w:rFonts w:ascii="GOST 2.304-81" w:hAnsi="GOST 2.304-81"/>
                <w:b/>
                <w:i/>
                <w:noProof/>
                <w:webHidden/>
                <w:sz w:val="24"/>
              </w:rPr>
              <w:instrText xml:space="preserve"> PAGEREF _Toc117871908 \h </w:instrText>
            </w:r>
            <w:r w:rsidRPr="00904BA6">
              <w:rPr>
                <w:rFonts w:ascii="GOST 2.304-81" w:hAnsi="GOST 2.304-81"/>
                <w:b/>
                <w:i/>
                <w:noProof/>
                <w:webHidden/>
                <w:sz w:val="24"/>
              </w:rPr>
            </w:r>
            <w:r w:rsidRPr="00904BA6">
              <w:rPr>
                <w:rFonts w:ascii="GOST 2.304-81" w:hAnsi="GOST 2.304-81"/>
                <w:b/>
                <w:i/>
                <w:noProof/>
                <w:webHidden/>
                <w:sz w:val="24"/>
              </w:rPr>
              <w:fldChar w:fldCharType="separate"/>
            </w:r>
            <w:r w:rsidRPr="00904BA6">
              <w:rPr>
                <w:rFonts w:ascii="GOST 2.304-81" w:hAnsi="GOST 2.304-81"/>
                <w:b/>
                <w:i/>
                <w:noProof/>
                <w:webHidden/>
                <w:sz w:val="24"/>
              </w:rPr>
              <w:t>5</w:t>
            </w:r>
            <w:r w:rsidRPr="00904BA6">
              <w:rPr>
                <w:rFonts w:ascii="GOST 2.304-81" w:hAnsi="GOST 2.304-81"/>
                <w:b/>
                <w:i/>
                <w:noProof/>
                <w:webHidden/>
                <w:sz w:val="24"/>
              </w:rPr>
              <w:fldChar w:fldCharType="end"/>
            </w:r>
          </w:hyperlink>
        </w:p>
        <w:p w14:paraId="140FC979" w14:textId="151EFA94" w:rsidR="00904BA6" w:rsidRPr="00904BA6" w:rsidRDefault="00904BA6">
          <w:pPr>
            <w:pStyle w:val="22"/>
            <w:tabs>
              <w:tab w:val="left" w:pos="880"/>
              <w:tab w:val="right" w:leader="dot" w:pos="9942"/>
            </w:tabs>
            <w:rPr>
              <w:rFonts w:ascii="GOST 2.304-81" w:eastAsiaTheme="minorEastAsia" w:hAnsi="GOST 2.304-81" w:cstheme="minorBidi"/>
              <w:b/>
              <w:i/>
              <w:noProof/>
              <w:sz w:val="28"/>
              <w:szCs w:val="22"/>
            </w:rPr>
          </w:pPr>
          <w:hyperlink w:anchor="_Toc117871909" w:history="1">
            <w:r w:rsidRPr="00904BA6">
              <w:rPr>
                <w:rStyle w:val="af1"/>
                <w:rFonts w:ascii="GOST 2.304-81" w:hAnsi="GOST 2.304-81"/>
                <w:b/>
                <w:i/>
                <w:noProof/>
                <w:sz w:val="24"/>
              </w:rPr>
              <w:t>3.6.</w:t>
            </w:r>
            <w:r w:rsidRPr="00904BA6">
              <w:rPr>
                <w:rFonts w:ascii="GOST 2.304-81" w:eastAsiaTheme="minorEastAsia" w:hAnsi="GOST 2.304-81" w:cstheme="minorBidi"/>
                <w:b/>
                <w:i/>
                <w:noProof/>
                <w:sz w:val="28"/>
                <w:szCs w:val="22"/>
              </w:rPr>
              <w:tab/>
            </w:r>
            <w:r w:rsidRPr="00904BA6">
              <w:rPr>
                <w:rStyle w:val="af1"/>
                <w:rFonts w:ascii="GOST 2.304-81" w:hAnsi="GOST 2.304-81"/>
                <w:b/>
                <w:i/>
                <w:noProof/>
                <w:sz w:val="24"/>
              </w:rPr>
              <w:t>Требования к монтажу и эксплуатации установки. Основные правила по технике безопасности</w:t>
            </w:r>
            <w:r w:rsidRPr="00904BA6">
              <w:rPr>
                <w:rFonts w:ascii="GOST 2.304-81" w:hAnsi="GOST 2.304-81"/>
                <w:b/>
                <w:i/>
                <w:noProof/>
                <w:webHidden/>
                <w:sz w:val="24"/>
              </w:rPr>
              <w:tab/>
            </w:r>
            <w:r w:rsidRPr="00904BA6">
              <w:rPr>
                <w:rFonts w:ascii="GOST 2.304-81" w:hAnsi="GOST 2.304-81"/>
                <w:b/>
                <w:i/>
                <w:noProof/>
                <w:webHidden/>
                <w:sz w:val="24"/>
              </w:rPr>
              <w:fldChar w:fldCharType="begin"/>
            </w:r>
            <w:r w:rsidRPr="00904BA6">
              <w:rPr>
                <w:rFonts w:ascii="GOST 2.304-81" w:hAnsi="GOST 2.304-81"/>
                <w:b/>
                <w:i/>
                <w:noProof/>
                <w:webHidden/>
                <w:sz w:val="24"/>
              </w:rPr>
              <w:instrText xml:space="preserve"> PAGEREF _Toc117871909 \h </w:instrText>
            </w:r>
            <w:r w:rsidRPr="00904BA6">
              <w:rPr>
                <w:rFonts w:ascii="GOST 2.304-81" w:hAnsi="GOST 2.304-81"/>
                <w:b/>
                <w:i/>
                <w:noProof/>
                <w:webHidden/>
                <w:sz w:val="24"/>
              </w:rPr>
            </w:r>
            <w:r w:rsidRPr="00904BA6">
              <w:rPr>
                <w:rFonts w:ascii="GOST 2.304-81" w:hAnsi="GOST 2.304-81"/>
                <w:b/>
                <w:i/>
                <w:noProof/>
                <w:webHidden/>
                <w:sz w:val="24"/>
              </w:rPr>
              <w:fldChar w:fldCharType="separate"/>
            </w:r>
            <w:r w:rsidRPr="00904BA6">
              <w:rPr>
                <w:rFonts w:ascii="GOST 2.304-81" w:hAnsi="GOST 2.304-81"/>
                <w:b/>
                <w:i/>
                <w:noProof/>
                <w:webHidden/>
                <w:sz w:val="24"/>
              </w:rPr>
              <w:t>5</w:t>
            </w:r>
            <w:r w:rsidRPr="00904BA6">
              <w:rPr>
                <w:rFonts w:ascii="GOST 2.304-81" w:hAnsi="GOST 2.304-81"/>
                <w:b/>
                <w:i/>
                <w:noProof/>
                <w:webHidden/>
                <w:sz w:val="24"/>
              </w:rPr>
              <w:fldChar w:fldCharType="end"/>
            </w:r>
          </w:hyperlink>
        </w:p>
        <w:p w14:paraId="3CB0EE97" w14:textId="17E6AFFB" w:rsidR="00904BA6" w:rsidRPr="00904BA6" w:rsidRDefault="00904BA6">
          <w:pPr>
            <w:pStyle w:val="22"/>
            <w:tabs>
              <w:tab w:val="left" w:pos="880"/>
              <w:tab w:val="right" w:leader="dot" w:pos="9942"/>
            </w:tabs>
            <w:rPr>
              <w:rFonts w:ascii="GOST 2.304-81" w:eastAsiaTheme="minorEastAsia" w:hAnsi="GOST 2.304-81" w:cstheme="minorBidi"/>
              <w:b/>
              <w:i/>
              <w:noProof/>
              <w:sz w:val="28"/>
              <w:szCs w:val="22"/>
            </w:rPr>
          </w:pPr>
          <w:hyperlink w:anchor="_Toc117871910" w:history="1">
            <w:r w:rsidRPr="00904BA6">
              <w:rPr>
                <w:rStyle w:val="af1"/>
                <w:rFonts w:ascii="GOST 2.304-81" w:hAnsi="GOST 2.304-81"/>
                <w:b/>
                <w:i/>
                <w:noProof/>
                <w:sz w:val="24"/>
              </w:rPr>
              <w:t>3.7.</w:t>
            </w:r>
            <w:r w:rsidRPr="00904BA6">
              <w:rPr>
                <w:rFonts w:ascii="GOST 2.304-81" w:eastAsiaTheme="minorEastAsia" w:hAnsi="GOST 2.304-81" w:cstheme="minorBidi"/>
                <w:b/>
                <w:i/>
                <w:noProof/>
                <w:sz w:val="28"/>
                <w:szCs w:val="22"/>
              </w:rPr>
              <w:tab/>
            </w:r>
            <w:r w:rsidRPr="00904BA6">
              <w:rPr>
                <w:rStyle w:val="af1"/>
                <w:rFonts w:ascii="GOST 2.304-81" w:hAnsi="GOST 2.304-81"/>
                <w:b/>
                <w:i/>
                <w:noProof/>
                <w:sz w:val="24"/>
              </w:rPr>
              <w:t>Алгоритм работы установки</w:t>
            </w:r>
            <w:r w:rsidRPr="00904BA6">
              <w:rPr>
                <w:rFonts w:ascii="GOST 2.304-81" w:hAnsi="GOST 2.304-81"/>
                <w:b/>
                <w:i/>
                <w:noProof/>
                <w:webHidden/>
                <w:sz w:val="24"/>
              </w:rPr>
              <w:tab/>
            </w:r>
            <w:r w:rsidRPr="00904BA6">
              <w:rPr>
                <w:rFonts w:ascii="GOST 2.304-81" w:hAnsi="GOST 2.304-81"/>
                <w:b/>
                <w:i/>
                <w:noProof/>
                <w:webHidden/>
                <w:sz w:val="24"/>
              </w:rPr>
              <w:fldChar w:fldCharType="begin"/>
            </w:r>
            <w:r w:rsidRPr="00904BA6">
              <w:rPr>
                <w:rFonts w:ascii="GOST 2.304-81" w:hAnsi="GOST 2.304-81"/>
                <w:b/>
                <w:i/>
                <w:noProof/>
                <w:webHidden/>
                <w:sz w:val="24"/>
              </w:rPr>
              <w:instrText xml:space="preserve"> PAGEREF _Toc117871910 \h </w:instrText>
            </w:r>
            <w:r w:rsidRPr="00904BA6">
              <w:rPr>
                <w:rFonts w:ascii="GOST 2.304-81" w:hAnsi="GOST 2.304-81"/>
                <w:b/>
                <w:i/>
                <w:noProof/>
                <w:webHidden/>
                <w:sz w:val="24"/>
              </w:rPr>
            </w:r>
            <w:r w:rsidRPr="00904BA6">
              <w:rPr>
                <w:rFonts w:ascii="GOST 2.304-81" w:hAnsi="GOST 2.304-81"/>
                <w:b/>
                <w:i/>
                <w:noProof/>
                <w:webHidden/>
                <w:sz w:val="24"/>
              </w:rPr>
              <w:fldChar w:fldCharType="separate"/>
            </w:r>
            <w:r w:rsidRPr="00904BA6">
              <w:rPr>
                <w:rFonts w:ascii="GOST 2.304-81" w:hAnsi="GOST 2.304-81"/>
                <w:b/>
                <w:i/>
                <w:noProof/>
                <w:webHidden/>
                <w:sz w:val="24"/>
              </w:rPr>
              <w:t>6</w:t>
            </w:r>
            <w:r w:rsidRPr="00904BA6">
              <w:rPr>
                <w:rFonts w:ascii="GOST 2.304-81" w:hAnsi="GOST 2.304-81"/>
                <w:b/>
                <w:i/>
                <w:noProof/>
                <w:webHidden/>
                <w:sz w:val="24"/>
              </w:rPr>
              <w:fldChar w:fldCharType="end"/>
            </w:r>
          </w:hyperlink>
        </w:p>
        <w:p w14:paraId="6ABDE335" w14:textId="5CD1D968" w:rsidR="00904BA6" w:rsidRPr="00904BA6" w:rsidRDefault="00904BA6">
          <w:pPr>
            <w:pStyle w:val="11"/>
            <w:tabs>
              <w:tab w:val="left" w:pos="440"/>
              <w:tab w:val="right" w:leader="dot" w:pos="9942"/>
            </w:tabs>
            <w:rPr>
              <w:rFonts w:ascii="GOST 2.304-81" w:eastAsiaTheme="minorEastAsia" w:hAnsi="GOST 2.304-81" w:cstheme="minorBidi"/>
              <w:noProof/>
              <w:sz w:val="22"/>
              <w:szCs w:val="22"/>
            </w:rPr>
          </w:pPr>
          <w:hyperlink w:anchor="_Toc117871911" w:history="1">
            <w:r w:rsidRPr="00904BA6">
              <w:rPr>
                <w:rStyle w:val="af1"/>
                <w:rFonts w:ascii="GOST 2.304-81" w:hAnsi="GOST 2.304-81"/>
                <w:b/>
                <w:i/>
                <w:noProof/>
                <w:sz w:val="24"/>
              </w:rPr>
              <w:t>4.</w:t>
            </w:r>
            <w:r w:rsidRPr="00904BA6">
              <w:rPr>
                <w:rFonts w:ascii="GOST 2.304-81" w:eastAsiaTheme="minorEastAsia" w:hAnsi="GOST 2.304-81" w:cstheme="minorBidi"/>
                <w:b/>
                <w:i/>
                <w:noProof/>
                <w:sz w:val="28"/>
                <w:szCs w:val="22"/>
              </w:rPr>
              <w:tab/>
            </w:r>
            <w:r w:rsidRPr="00904BA6">
              <w:rPr>
                <w:rStyle w:val="af1"/>
                <w:rFonts w:ascii="GOST 2.304-81" w:hAnsi="GOST 2.304-81"/>
                <w:b/>
                <w:i/>
                <w:noProof/>
                <w:sz w:val="28"/>
              </w:rPr>
              <w:t>ССЫЛОЧНЫЕ ДОКУМЕНТЫ.</w:t>
            </w:r>
            <w:r w:rsidRPr="00904BA6">
              <w:rPr>
                <w:rFonts w:ascii="GOST 2.304-81" w:hAnsi="GOST 2.304-81"/>
                <w:b/>
                <w:i/>
                <w:noProof/>
                <w:webHidden/>
                <w:sz w:val="24"/>
              </w:rPr>
              <w:tab/>
            </w:r>
            <w:r w:rsidRPr="00904BA6">
              <w:rPr>
                <w:rFonts w:ascii="GOST 2.304-81" w:hAnsi="GOST 2.304-81"/>
                <w:b/>
                <w:i/>
                <w:noProof/>
                <w:webHidden/>
                <w:sz w:val="24"/>
              </w:rPr>
              <w:fldChar w:fldCharType="begin"/>
            </w:r>
            <w:r w:rsidRPr="00904BA6">
              <w:rPr>
                <w:rFonts w:ascii="GOST 2.304-81" w:hAnsi="GOST 2.304-81"/>
                <w:b/>
                <w:i/>
                <w:noProof/>
                <w:webHidden/>
                <w:sz w:val="24"/>
              </w:rPr>
              <w:instrText xml:space="preserve"> PAGEREF _Toc117871911 \h </w:instrText>
            </w:r>
            <w:r w:rsidRPr="00904BA6">
              <w:rPr>
                <w:rFonts w:ascii="GOST 2.304-81" w:hAnsi="GOST 2.304-81"/>
                <w:b/>
                <w:i/>
                <w:noProof/>
                <w:webHidden/>
                <w:sz w:val="24"/>
              </w:rPr>
            </w:r>
            <w:r w:rsidRPr="00904BA6">
              <w:rPr>
                <w:rFonts w:ascii="GOST 2.304-81" w:hAnsi="GOST 2.304-81"/>
                <w:b/>
                <w:i/>
                <w:noProof/>
                <w:webHidden/>
                <w:sz w:val="24"/>
              </w:rPr>
              <w:fldChar w:fldCharType="separate"/>
            </w:r>
            <w:r w:rsidRPr="00904BA6">
              <w:rPr>
                <w:rFonts w:ascii="GOST 2.304-81" w:hAnsi="GOST 2.304-81"/>
                <w:b/>
                <w:i/>
                <w:noProof/>
                <w:webHidden/>
                <w:sz w:val="24"/>
              </w:rPr>
              <w:t>6</w:t>
            </w:r>
            <w:r w:rsidRPr="00904BA6">
              <w:rPr>
                <w:rFonts w:ascii="GOST 2.304-81" w:hAnsi="GOST 2.304-81"/>
                <w:b/>
                <w:i/>
                <w:noProof/>
                <w:webHidden/>
                <w:sz w:val="24"/>
              </w:rPr>
              <w:fldChar w:fldCharType="end"/>
            </w:r>
          </w:hyperlink>
        </w:p>
        <w:p w14:paraId="398DBB20" w14:textId="1BC4B1C5" w:rsidR="00FD411E" w:rsidRPr="00695E9F" w:rsidRDefault="00FD411E">
          <w:pPr>
            <w:rPr>
              <w:rFonts w:ascii="GOST 2.304-81" w:hAnsi="GOST 2.304-81"/>
              <w:i/>
            </w:rPr>
          </w:pPr>
          <w:r w:rsidRPr="00904BA6">
            <w:rPr>
              <w:rFonts w:ascii="GOST 2.304-81" w:hAnsi="GOST 2.304-81"/>
              <w:b/>
              <w:bCs/>
              <w:i/>
              <w:sz w:val="24"/>
              <w:szCs w:val="24"/>
            </w:rPr>
            <w:fldChar w:fldCharType="end"/>
          </w:r>
        </w:p>
      </w:sdtContent>
    </w:sdt>
    <w:p w14:paraId="38DF8621" w14:textId="77777777" w:rsidR="00B36C25" w:rsidRPr="00695E9F" w:rsidRDefault="00B36C25" w:rsidP="00225284">
      <w:pPr>
        <w:spacing w:line="276" w:lineRule="auto"/>
        <w:rPr>
          <w:rFonts w:ascii="GOST 2.304-81" w:hAnsi="GOST 2.304-81"/>
          <w:i/>
          <w:sz w:val="24"/>
          <w:szCs w:val="24"/>
        </w:rPr>
        <w:sectPr w:rsidR="00B36C25" w:rsidRPr="00695E9F" w:rsidSect="003432A4">
          <w:headerReference w:type="default" r:id="rId8"/>
          <w:footerReference w:type="default" r:id="rId9"/>
          <w:type w:val="continuous"/>
          <w:pgSz w:w="11906" w:h="16838" w:code="9"/>
          <w:pgMar w:top="284" w:right="707" w:bottom="669" w:left="1247" w:header="227" w:footer="0" w:gutter="0"/>
          <w:pgNumType w:start="1"/>
          <w:cols w:space="720"/>
          <w:docGrid w:linePitch="272"/>
        </w:sectPr>
      </w:pPr>
    </w:p>
    <w:p w14:paraId="72296A2A" w14:textId="778220DF" w:rsidR="00FB1A41" w:rsidRPr="00695E9F" w:rsidRDefault="00FB1A41">
      <w:pPr>
        <w:rPr>
          <w:rFonts w:ascii="GOST 2.304-81" w:hAnsi="GOST 2.304-81"/>
          <w:i/>
          <w:sz w:val="24"/>
          <w:szCs w:val="24"/>
          <w:lang w:val="en-US"/>
        </w:rPr>
      </w:pPr>
      <w:r w:rsidRPr="00695E9F">
        <w:rPr>
          <w:rFonts w:ascii="GOST 2.304-81" w:hAnsi="GOST 2.304-81"/>
          <w:i/>
          <w:sz w:val="24"/>
          <w:szCs w:val="24"/>
        </w:rPr>
        <w:lastRenderedPageBreak/>
        <w:br w:type="page"/>
      </w:r>
    </w:p>
    <w:p w14:paraId="33E669A9" w14:textId="77777777" w:rsidR="00D579AA" w:rsidRPr="00695E9F" w:rsidRDefault="00D579AA" w:rsidP="00225284">
      <w:pPr>
        <w:spacing w:line="276" w:lineRule="auto"/>
        <w:rPr>
          <w:rFonts w:ascii="GOST 2.304-81" w:hAnsi="GOST 2.304-81"/>
          <w:i/>
          <w:sz w:val="24"/>
          <w:szCs w:val="24"/>
        </w:rPr>
      </w:pPr>
    </w:p>
    <w:p w14:paraId="0DABA68D" w14:textId="653A4BE4" w:rsidR="00B136EF" w:rsidRPr="00695E9F" w:rsidRDefault="00B136EF" w:rsidP="00670DF2">
      <w:pPr>
        <w:pStyle w:val="1"/>
        <w:numPr>
          <w:ilvl w:val="0"/>
          <w:numId w:val="3"/>
        </w:numPr>
        <w:spacing w:line="276" w:lineRule="auto"/>
      </w:pPr>
      <w:bookmarkStart w:id="0" w:name="_Toc57219494"/>
      <w:bookmarkStart w:id="1" w:name="_Toc117871901"/>
      <w:r w:rsidRPr="00695E9F">
        <w:t>ОБЩАЯ ЧАСТЬ</w:t>
      </w:r>
      <w:bookmarkEnd w:id="0"/>
      <w:bookmarkEnd w:id="1"/>
    </w:p>
    <w:p w14:paraId="0D211F08" w14:textId="77777777" w:rsidR="00B136EF" w:rsidRPr="00695E9F" w:rsidRDefault="00B136EF" w:rsidP="00670DF2">
      <w:pPr>
        <w:spacing w:line="276" w:lineRule="auto"/>
        <w:ind w:firstLine="360"/>
        <w:jc w:val="both"/>
        <w:rPr>
          <w:rFonts w:ascii="GOST 2.304-81" w:hAnsi="GOST 2.304-81"/>
          <w:i/>
          <w:sz w:val="24"/>
          <w:szCs w:val="24"/>
        </w:rPr>
      </w:pPr>
    </w:p>
    <w:p w14:paraId="4AB02509" w14:textId="2024AA73" w:rsidR="0076469A" w:rsidRPr="00695E9F" w:rsidRDefault="00695E9F" w:rsidP="00670DF2">
      <w:pPr>
        <w:spacing w:line="276" w:lineRule="auto"/>
        <w:ind w:right="84" w:firstLine="426"/>
        <w:jc w:val="both"/>
        <w:rPr>
          <w:rFonts w:ascii="GOST 2.304-81" w:hAnsi="GOST 2.304-81"/>
          <w:i/>
          <w:sz w:val="24"/>
          <w:szCs w:val="24"/>
        </w:rPr>
      </w:pPr>
      <w:r>
        <w:rPr>
          <w:rFonts w:ascii="GOST 2.304-81" w:hAnsi="GOST 2.304-81"/>
          <w:i/>
          <w:sz w:val="24"/>
          <w:szCs w:val="24"/>
        </w:rPr>
        <w:t>Рабочая</w:t>
      </w:r>
      <w:r w:rsidR="00D579AA" w:rsidRPr="00695E9F">
        <w:rPr>
          <w:rFonts w:ascii="GOST 2.304-81" w:hAnsi="GOST 2.304-81"/>
          <w:i/>
          <w:sz w:val="24"/>
          <w:szCs w:val="24"/>
        </w:rPr>
        <w:t xml:space="preserve"> документация на создание </w:t>
      </w:r>
      <w:r w:rsidR="00CA0A0E" w:rsidRPr="00695E9F">
        <w:rPr>
          <w:rFonts w:ascii="GOST 2.304-81" w:hAnsi="GOST 2.304-81"/>
          <w:i/>
          <w:sz w:val="24"/>
          <w:szCs w:val="24"/>
        </w:rPr>
        <w:t xml:space="preserve">системы </w:t>
      </w:r>
      <w:r w:rsidR="00D579AA" w:rsidRPr="00695E9F">
        <w:rPr>
          <w:rFonts w:ascii="GOST 2.304-81" w:hAnsi="GOST 2.304-81"/>
          <w:i/>
          <w:sz w:val="24"/>
          <w:szCs w:val="24"/>
        </w:rPr>
        <w:t>автоматического газового пожаротушения (</w:t>
      </w:r>
      <w:r w:rsidR="001F7604" w:rsidRPr="001F7604">
        <w:rPr>
          <w:rFonts w:ascii="GOST 2.304-81" w:hAnsi="GOST 2.304-81"/>
          <w:i/>
          <w:sz w:val="24"/>
          <w:szCs w:val="24"/>
        </w:rPr>
        <w:t>Э</w:t>
      </w:r>
      <w:r w:rsidR="001F7604">
        <w:rPr>
          <w:rFonts w:ascii="GOST 2.304-81" w:hAnsi="GOST 2.304-81"/>
          <w:i/>
          <w:sz w:val="24"/>
          <w:szCs w:val="24"/>
        </w:rPr>
        <w:t xml:space="preserve">лектротехническая </w:t>
      </w:r>
      <w:r w:rsidR="00CA0A0E" w:rsidRPr="00695E9F">
        <w:rPr>
          <w:rFonts w:ascii="GOST 2.304-81" w:hAnsi="GOST 2.304-81"/>
          <w:i/>
          <w:sz w:val="24"/>
          <w:szCs w:val="24"/>
        </w:rPr>
        <w:t>часть</w:t>
      </w:r>
      <w:r w:rsidR="00D579AA" w:rsidRPr="00695E9F">
        <w:rPr>
          <w:rFonts w:ascii="GOST 2.304-81" w:hAnsi="GOST 2.304-81"/>
          <w:i/>
          <w:sz w:val="24"/>
          <w:szCs w:val="24"/>
        </w:rPr>
        <w:t>) выполнена на основании</w:t>
      </w:r>
      <w:r w:rsidR="00CA0A0E" w:rsidRPr="00695E9F">
        <w:rPr>
          <w:rFonts w:ascii="GOST 2.304-81" w:hAnsi="GOST 2.304-81"/>
          <w:i/>
          <w:sz w:val="24"/>
          <w:szCs w:val="24"/>
        </w:rPr>
        <w:t xml:space="preserve"> технического задания на </w:t>
      </w:r>
      <w:r>
        <w:rPr>
          <w:rFonts w:ascii="GOST 2.304-81" w:hAnsi="GOST 2.304-81"/>
          <w:i/>
          <w:sz w:val="24"/>
          <w:szCs w:val="24"/>
        </w:rPr>
        <w:t>проектирование</w:t>
      </w:r>
      <w:r w:rsidR="0076469A" w:rsidRPr="00695E9F">
        <w:rPr>
          <w:rFonts w:ascii="GOST 2.304-81" w:hAnsi="GOST 2.304-81"/>
          <w:i/>
          <w:sz w:val="24"/>
          <w:szCs w:val="24"/>
        </w:rPr>
        <w:t xml:space="preserve"> в соответствии со следующими нормативными документами:</w:t>
      </w:r>
    </w:p>
    <w:p w14:paraId="7787EC8C" w14:textId="47C6FB69" w:rsidR="00BF1E71" w:rsidRPr="00695E9F" w:rsidRDefault="0076469A" w:rsidP="00670DF2">
      <w:pPr>
        <w:pStyle w:val="ad"/>
        <w:numPr>
          <w:ilvl w:val="0"/>
          <w:numId w:val="1"/>
        </w:numPr>
        <w:spacing w:line="276" w:lineRule="auto"/>
        <w:ind w:right="84"/>
        <w:jc w:val="both"/>
        <w:rPr>
          <w:rFonts w:ascii="GOST 2.304-81" w:hAnsi="GOST 2.304-81"/>
          <w:i/>
          <w:sz w:val="24"/>
          <w:szCs w:val="24"/>
        </w:rPr>
      </w:pPr>
      <w:r w:rsidRPr="00695E9F">
        <w:rPr>
          <w:rFonts w:ascii="GOST 2.304-81" w:hAnsi="GOST 2.304-81"/>
          <w:i/>
          <w:sz w:val="24"/>
          <w:szCs w:val="24"/>
        </w:rPr>
        <w:t>«Технический регламент о требованиях пожарной безопасности» Федеральный закон Российской Федерации от 22 июля 2008 г. № 123-ФЗ;</w:t>
      </w:r>
    </w:p>
    <w:p w14:paraId="1C86BFB7" w14:textId="77777777" w:rsidR="00BF1E71" w:rsidRPr="00695E9F" w:rsidRDefault="00BF1E71" w:rsidP="00670DF2">
      <w:pPr>
        <w:pStyle w:val="ad"/>
        <w:numPr>
          <w:ilvl w:val="0"/>
          <w:numId w:val="1"/>
        </w:numPr>
        <w:spacing w:line="276" w:lineRule="auto"/>
        <w:jc w:val="both"/>
        <w:rPr>
          <w:rFonts w:ascii="GOST 2.304-81" w:hAnsi="GOST 2.304-81"/>
          <w:i/>
          <w:sz w:val="24"/>
          <w:szCs w:val="24"/>
        </w:rPr>
      </w:pPr>
      <w:r w:rsidRPr="00695E9F">
        <w:rPr>
          <w:rFonts w:ascii="GOST 2.304-81" w:hAnsi="GOST 2.304-81"/>
          <w:i/>
          <w:sz w:val="24"/>
          <w:szCs w:val="24"/>
        </w:rPr>
        <w:t>СП 484.1311500.2020 «Системы противопожарной защиты. Системы пожарной сигнализации и автоматизация систем противопожарной защиты. Нормы и правила проектирования»;</w:t>
      </w:r>
    </w:p>
    <w:p w14:paraId="7875984F" w14:textId="77777777" w:rsidR="00BF1E71" w:rsidRPr="00695E9F" w:rsidRDefault="00BF1E71" w:rsidP="00670DF2">
      <w:pPr>
        <w:pStyle w:val="ad"/>
        <w:numPr>
          <w:ilvl w:val="0"/>
          <w:numId w:val="1"/>
        </w:numPr>
        <w:spacing w:line="276" w:lineRule="auto"/>
        <w:jc w:val="both"/>
        <w:rPr>
          <w:rFonts w:ascii="GOST 2.304-81" w:hAnsi="GOST 2.304-81"/>
          <w:i/>
          <w:sz w:val="24"/>
          <w:szCs w:val="24"/>
        </w:rPr>
      </w:pPr>
      <w:r w:rsidRPr="00695E9F">
        <w:rPr>
          <w:rFonts w:ascii="GOST 2.304-81" w:hAnsi="GOST 2.304-81"/>
          <w:i/>
          <w:sz w:val="24"/>
          <w:szCs w:val="24"/>
        </w:rPr>
        <w:t>СП 485.1311500.2020 «Системы противопожарной защиты. Установки пожаротушения автоматические. Нормы и правила проектирования»;</w:t>
      </w:r>
    </w:p>
    <w:p w14:paraId="5260FDD1" w14:textId="77777777" w:rsidR="00BF1E71" w:rsidRPr="00695E9F" w:rsidRDefault="00BF1E71" w:rsidP="00670DF2">
      <w:pPr>
        <w:pStyle w:val="ad"/>
        <w:numPr>
          <w:ilvl w:val="0"/>
          <w:numId w:val="1"/>
        </w:numPr>
        <w:spacing w:line="276" w:lineRule="auto"/>
        <w:jc w:val="both"/>
        <w:rPr>
          <w:rFonts w:ascii="GOST 2.304-81" w:hAnsi="GOST 2.304-81"/>
          <w:i/>
          <w:sz w:val="24"/>
          <w:szCs w:val="24"/>
        </w:rPr>
      </w:pPr>
      <w:r w:rsidRPr="00695E9F">
        <w:rPr>
          <w:rFonts w:ascii="GOST 2.304-81" w:hAnsi="GOST 2.304-81"/>
          <w:i/>
          <w:sz w:val="24"/>
          <w:szCs w:val="24"/>
        </w:rPr>
        <w:t>СП 486.1311500.2020 Системы противопожарной защиты. Перечень зданий, сооружений, помещений и оборудования, подлежащих защите автоматическими установками пожаротушения и системами пожарной сигнализации. Требования пожарной безопасности»;</w:t>
      </w:r>
    </w:p>
    <w:p w14:paraId="079BBA4F" w14:textId="77777777" w:rsidR="0076469A" w:rsidRPr="00695E9F" w:rsidRDefault="0076469A" w:rsidP="00670DF2">
      <w:pPr>
        <w:pStyle w:val="ad"/>
        <w:numPr>
          <w:ilvl w:val="0"/>
          <w:numId w:val="1"/>
        </w:numPr>
        <w:spacing w:line="276" w:lineRule="auto"/>
        <w:ind w:right="84"/>
        <w:jc w:val="both"/>
        <w:rPr>
          <w:rFonts w:ascii="GOST 2.304-81" w:hAnsi="GOST 2.304-81"/>
          <w:i/>
          <w:sz w:val="24"/>
          <w:szCs w:val="24"/>
        </w:rPr>
      </w:pPr>
      <w:r w:rsidRPr="00695E9F">
        <w:rPr>
          <w:rFonts w:ascii="GOST 2.304-81" w:hAnsi="GOST 2.304-81"/>
          <w:i/>
          <w:sz w:val="24"/>
          <w:szCs w:val="24"/>
        </w:rPr>
        <w:t>СП 6.13130.2013 "Системы противопожарной защиты. Электрооборудование. Требования пожарной безопасности»;</w:t>
      </w:r>
    </w:p>
    <w:p w14:paraId="7C471427" w14:textId="77777777" w:rsidR="0076469A" w:rsidRPr="00695E9F" w:rsidRDefault="0076469A" w:rsidP="00670DF2">
      <w:pPr>
        <w:pStyle w:val="ad"/>
        <w:numPr>
          <w:ilvl w:val="0"/>
          <w:numId w:val="1"/>
        </w:numPr>
        <w:spacing w:line="276" w:lineRule="auto"/>
        <w:ind w:right="84"/>
        <w:jc w:val="both"/>
        <w:rPr>
          <w:rFonts w:ascii="GOST 2.304-81" w:hAnsi="GOST 2.304-81"/>
          <w:i/>
          <w:sz w:val="24"/>
          <w:szCs w:val="24"/>
        </w:rPr>
      </w:pPr>
      <w:r w:rsidRPr="00695E9F">
        <w:rPr>
          <w:rFonts w:ascii="GOST 2.304-81" w:hAnsi="GOST 2.304-81"/>
          <w:i/>
          <w:sz w:val="24"/>
          <w:szCs w:val="24"/>
        </w:rPr>
        <w:t>СП 7.13130.2013 «Отопление, вентиляция и кондиционирование. Требования пожарной безопасности";</w:t>
      </w:r>
    </w:p>
    <w:p w14:paraId="4DDD29DB" w14:textId="77777777" w:rsidR="0076469A" w:rsidRPr="00695E9F" w:rsidRDefault="0076469A" w:rsidP="00670DF2">
      <w:pPr>
        <w:pStyle w:val="ad"/>
        <w:numPr>
          <w:ilvl w:val="0"/>
          <w:numId w:val="1"/>
        </w:numPr>
        <w:spacing w:line="276" w:lineRule="auto"/>
        <w:ind w:right="84"/>
        <w:jc w:val="both"/>
        <w:rPr>
          <w:rFonts w:ascii="GOST 2.304-81" w:hAnsi="GOST 2.304-81"/>
          <w:i/>
          <w:sz w:val="24"/>
          <w:szCs w:val="24"/>
        </w:rPr>
      </w:pPr>
      <w:r w:rsidRPr="00695E9F">
        <w:rPr>
          <w:rFonts w:ascii="GOST 2.304-81" w:hAnsi="GOST 2.304-81"/>
          <w:i/>
          <w:sz w:val="24"/>
          <w:szCs w:val="24"/>
        </w:rPr>
        <w:t>ГОСТ Р 21.1101-2013. «Основные требования к проектной и рабочей документации».</w:t>
      </w:r>
    </w:p>
    <w:p w14:paraId="389BA2FB" w14:textId="77777777" w:rsidR="0076469A" w:rsidRPr="00695E9F" w:rsidRDefault="0076469A" w:rsidP="00670DF2">
      <w:pPr>
        <w:spacing w:line="276" w:lineRule="auto"/>
        <w:ind w:right="84" w:firstLine="426"/>
        <w:jc w:val="both"/>
        <w:rPr>
          <w:rFonts w:ascii="GOST 2.304-81" w:hAnsi="GOST 2.304-81"/>
          <w:i/>
          <w:sz w:val="24"/>
          <w:szCs w:val="24"/>
        </w:rPr>
      </w:pPr>
    </w:p>
    <w:p w14:paraId="5FDA4EFB" w14:textId="77777777" w:rsidR="001F7604" w:rsidRDefault="0076469A" w:rsidP="00670DF2">
      <w:pPr>
        <w:spacing w:line="276" w:lineRule="auto"/>
        <w:ind w:right="84" w:firstLine="426"/>
        <w:jc w:val="both"/>
        <w:rPr>
          <w:rFonts w:ascii="GOST 2.304-81" w:hAnsi="GOST 2.304-81"/>
          <w:i/>
          <w:sz w:val="24"/>
          <w:szCs w:val="24"/>
        </w:rPr>
      </w:pPr>
      <w:r w:rsidRPr="00695E9F">
        <w:rPr>
          <w:rFonts w:ascii="GOST 2.304-81" w:hAnsi="GOST 2.304-81"/>
          <w:i/>
          <w:sz w:val="24"/>
          <w:szCs w:val="24"/>
        </w:rPr>
        <w:t xml:space="preserve">Проектом предусматривается оснащение объекта </w:t>
      </w:r>
      <w:r w:rsidR="001F7604">
        <w:rPr>
          <w:rFonts w:ascii="GOST 2.304-81" w:hAnsi="GOST 2.304-81"/>
          <w:i/>
          <w:sz w:val="24"/>
          <w:szCs w:val="24"/>
        </w:rPr>
        <w:t>автоматизацией</w:t>
      </w:r>
      <w:r w:rsidRPr="00695E9F">
        <w:rPr>
          <w:rFonts w:ascii="GOST 2.304-81" w:hAnsi="GOST 2.304-81"/>
          <w:i/>
          <w:sz w:val="24"/>
          <w:szCs w:val="24"/>
        </w:rPr>
        <w:t xml:space="preserve"> установ</w:t>
      </w:r>
      <w:r w:rsidR="001F7604">
        <w:rPr>
          <w:rFonts w:ascii="GOST 2.304-81" w:hAnsi="GOST 2.304-81"/>
          <w:i/>
          <w:sz w:val="24"/>
          <w:szCs w:val="24"/>
        </w:rPr>
        <w:t>о</w:t>
      </w:r>
      <w:r w:rsidRPr="00695E9F">
        <w:rPr>
          <w:rFonts w:ascii="GOST 2.304-81" w:hAnsi="GOST 2.304-81"/>
          <w:i/>
          <w:sz w:val="24"/>
          <w:szCs w:val="24"/>
        </w:rPr>
        <w:t>к газового пожаротушения (</w:t>
      </w:r>
      <w:r w:rsidR="006C3940" w:rsidRPr="00695E9F">
        <w:rPr>
          <w:rFonts w:ascii="GOST 2.304-81" w:hAnsi="GOST 2.304-81"/>
          <w:i/>
          <w:sz w:val="24"/>
          <w:szCs w:val="24"/>
        </w:rPr>
        <w:t>А</w:t>
      </w:r>
      <w:r w:rsidRPr="00695E9F">
        <w:rPr>
          <w:rFonts w:ascii="GOST 2.304-81" w:hAnsi="GOST 2.304-81"/>
          <w:i/>
          <w:sz w:val="24"/>
          <w:szCs w:val="24"/>
        </w:rPr>
        <w:t>ГПТ)</w:t>
      </w:r>
      <w:r w:rsidR="006C3940" w:rsidRPr="00695E9F">
        <w:rPr>
          <w:rFonts w:ascii="GOST 2.304-81" w:hAnsi="GOST 2.304-81"/>
          <w:i/>
          <w:sz w:val="24"/>
          <w:szCs w:val="24"/>
        </w:rPr>
        <w:t xml:space="preserve"> модульного типа</w:t>
      </w:r>
      <w:r w:rsidR="001F7604">
        <w:rPr>
          <w:rFonts w:ascii="GOST 2.304-81" w:hAnsi="GOST 2.304-81"/>
          <w:i/>
          <w:sz w:val="24"/>
          <w:szCs w:val="24"/>
        </w:rPr>
        <w:t>.</w:t>
      </w:r>
    </w:p>
    <w:p w14:paraId="39DF2522" w14:textId="77777777" w:rsidR="001F7604" w:rsidRDefault="001F7604" w:rsidP="001F7604">
      <w:pPr>
        <w:spacing w:line="276" w:lineRule="auto"/>
        <w:ind w:right="84" w:firstLine="426"/>
        <w:jc w:val="both"/>
        <w:rPr>
          <w:rFonts w:ascii="GOST 2.304-81" w:hAnsi="GOST 2.304-81"/>
          <w:i/>
          <w:sz w:val="24"/>
          <w:szCs w:val="24"/>
        </w:rPr>
      </w:pPr>
      <w:r w:rsidRPr="00E4412B">
        <w:rPr>
          <w:rFonts w:ascii="GOST 2.304-81" w:hAnsi="GOST 2.304-81"/>
          <w:i/>
          <w:sz w:val="24"/>
          <w:szCs w:val="24"/>
        </w:rPr>
        <w:t>Установки предназначены для:</w:t>
      </w:r>
    </w:p>
    <w:p w14:paraId="40A05E19" w14:textId="77777777" w:rsidR="001F7604" w:rsidRPr="00E4412B" w:rsidRDefault="001F7604" w:rsidP="001F7604">
      <w:pPr>
        <w:pStyle w:val="ad"/>
        <w:numPr>
          <w:ilvl w:val="0"/>
          <w:numId w:val="1"/>
        </w:numPr>
        <w:spacing w:line="276" w:lineRule="auto"/>
        <w:ind w:right="84"/>
        <w:jc w:val="both"/>
        <w:rPr>
          <w:rFonts w:ascii="GOST 2.304-81" w:hAnsi="GOST 2.304-81"/>
          <w:i/>
          <w:sz w:val="24"/>
          <w:szCs w:val="24"/>
        </w:rPr>
      </w:pPr>
      <w:r w:rsidRPr="00E4412B">
        <w:rPr>
          <w:rFonts w:ascii="GOST 2.304-81" w:hAnsi="GOST 2.304-81"/>
          <w:i/>
          <w:sz w:val="24"/>
          <w:szCs w:val="24"/>
        </w:rPr>
        <w:t>автоматического обнаружения возгорания в защищаемых помещениях;</w:t>
      </w:r>
    </w:p>
    <w:p w14:paraId="6346A944" w14:textId="77777777" w:rsidR="001F7604" w:rsidRPr="00E4412B" w:rsidRDefault="001F7604" w:rsidP="001F7604">
      <w:pPr>
        <w:pStyle w:val="ad"/>
        <w:numPr>
          <w:ilvl w:val="0"/>
          <w:numId w:val="1"/>
        </w:numPr>
        <w:spacing w:line="276" w:lineRule="auto"/>
        <w:ind w:right="84"/>
        <w:jc w:val="both"/>
        <w:rPr>
          <w:rFonts w:ascii="GOST 2.304-81" w:hAnsi="GOST 2.304-81"/>
          <w:i/>
          <w:sz w:val="24"/>
          <w:szCs w:val="24"/>
        </w:rPr>
      </w:pPr>
      <w:r w:rsidRPr="00E4412B">
        <w:rPr>
          <w:rFonts w:ascii="GOST 2.304-81" w:hAnsi="GOST 2.304-81"/>
          <w:i/>
          <w:sz w:val="24"/>
          <w:szCs w:val="24"/>
        </w:rPr>
        <w:t>автоматического включения при пожаре средств газового пожаротушения для создания концентрации огнетушащего вещества, достаточной для локализации и тушения пожара в его начальной стадии в защищаемых помещениях без участия людей;</w:t>
      </w:r>
    </w:p>
    <w:p w14:paraId="78066FE0" w14:textId="766F1946" w:rsidR="0076469A" w:rsidRPr="001F7604" w:rsidRDefault="001F7604" w:rsidP="001F7604">
      <w:pPr>
        <w:pStyle w:val="ad"/>
        <w:numPr>
          <w:ilvl w:val="0"/>
          <w:numId w:val="1"/>
        </w:numPr>
        <w:spacing w:line="276" w:lineRule="auto"/>
        <w:ind w:right="84"/>
        <w:jc w:val="both"/>
        <w:rPr>
          <w:rFonts w:ascii="GOST 2.304-81" w:hAnsi="GOST 2.304-81"/>
          <w:i/>
          <w:sz w:val="24"/>
          <w:szCs w:val="24"/>
        </w:rPr>
      </w:pPr>
      <w:r w:rsidRPr="0016311E">
        <w:rPr>
          <w:rFonts w:ascii="GOST 2.304-81" w:hAnsi="GOST 2.304-81"/>
          <w:i/>
          <w:sz w:val="24"/>
          <w:szCs w:val="24"/>
        </w:rPr>
        <w:t>обеспечени</w:t>
      </w:r>
      <w:r>
        <w:rPr>
          <w:rFonts w:ascii="GOST 2.304-81" w:hAnsi="GOST 2.304-81"/>
          <w:i/>
          <w:sz w:val="24"/>
          <w:szCs w:val="24"/>
        </w:rPr>
        <w:t>я необходимой внешней световой и звуковой сигнализации, а также</w:t>
      </w:r>
      <w:r w:rsidRPr="0016311E">
        <w:rPr>
          <w:rFonts w:ascii="GOST 2.304-81" w:hAnsi="GOST 2.304-81"/>
          <w:i/>
          <w:sz w:val="24"/>
          <w:szCs w:val="24"/>
        </w:rPr>
        <w:t xml:space="preserve"> передачи всех извещений, предусмотренных приборами приемно-контрольными</w:t>
      </w:r>
      <w:r>
        <w:rPr>
          <w:rFonts w:ascii="GOST 2.304-81" w:hAnsi="GOST 2.304-81"/>
          <w:i/>
          <w:sz w:val="24"/>
          <w:szCs w:val="24"/>
        </w:rPr>
        <w:t>,</w:t>
      </w:r>
      <w:r w:rsidRPr="0016311E">
        <w:rPr>
          <w:rFonts w:ascii="GOST 2.304-81" w:hAnsi="GOST 2.304-81"/>
          <w:i/>
          <w:sz w:val="24"/>
          <w:szCs w:val="24"/>
        </w:rPr>
        <w:t xml:space="preserve"> на пожарный пост с целью отображения световой индикации и звуковой сигнализации</w:t>
      </w:r>
      <w:r>
        <w:rPr>
          <w:rFonts w:ascii="GOST 2.304-81" w:hAnsi="GOST 2.304-81"/>
          <w:i/>
          <w:sz w:val="24"/>
          <w:szCs w:val="24"/>
        </w:rPr>
        <w:t>.</w:t>
      </w:r>
    </w:p>
    <w:p w14:paraId="31D05C4F" w14:textId="77777777" w:rsidR="00B136EF" w:rsidRPr="00695E9F" w:rsidRDefault="00B136EF" w:rsidP="00670DF2">
      <w:pPr>
        <w:spacing w:line="276" w:lineRule="auto"/>
        <w:ind w:firstLine="360"/>
        <w:jc w:val="both"/>
        <w:rPr>
          <w:rFonts w:ascii="GOST 2.304-81" w:hAnsi="GOST 2.304-81"/>
          <w:i/>
          <w:sz w:val="24"/>
          <w:szCs w:val="24"/>
        </w:rPr>
      </w:pPr>
    </w:p>
    <w:p w14:paraId="21720862" w14:textId="35173AF5" w:rsidR="00B136EF" w:rsidRPr="00695E9F" w:rsidRDefault="00B136EF" w:rsidP="00670DF2">
      <w:pPr>
        <w:pStyle w:val="1"/>
        <w:numPr>
          <w:ilvl w:val="0"/>
          <w:numId w:val="3"/>
        </w:numPr>
        <w:spacing w:line="276" w:lineRule="auto"/>
      </w:pPr>
      <w:bookmarkStart w:id="2" w:name="_Toc57219495"/>
      <w:bookmarkStart w:id="3" w:name="_Toc117871902"/>
      <w:r w:rsidRPr="00695E9F">
        <w:t>КРАТКАЯ ХАРАКТЕРИСТИКА ОБЪЕКТА</w:t>
      </w:r>
      <w:bookmarkEnd w:id="2"/>
      <w:bookmarkEnd w:id="3"/>
    </w:p>
    <w:p w14:paraId="2EB86E98" w14:textId="77777777" w:rsidR="00B136EF" w:rsidRPr="00695E9F" w:rsidRDefault="00B136EF" w:rsidP="00670DF2">
      <w:pPr>
        <w:spacing w:line="276" w:lineRule="auto"/>
        <w:ind w:firstLine="360"/>
        <w:jc w:val="both"/>
        <w:rPr>
          <w:rFonts w:ascii="GOST 2.304-81" w:hAnsi="GOST 2.304-81"/>
          <w:i/>
          <w:sz w:val="24"/>
          <w:szCs w:val="24"/>
        </w:rPr>
      </w:pPr>
    </w:p>
    <w:p w14:paraId="747792A2" w14:textId="4295BC60" w:rsidR="0076469A" w:rsidRPr="00695E9F" w:rsidRDefault="0076469A" w:rsidP="00670DF2">
      <w:pPr>
        <w:spacing w:line="276" w:lineRule="auto"/>
        <w:ind w:right="84" w:firstLine="426"/>
        <w:jc w:val="both"/>
        <w:rPr>
          <w:rFonts w:ascii="GOST 2.304-81" w:hAnsi="GOST 2.304-81"/>
          <w:i/>
          <w:sz w:val="24"/>
          <w:szCs w:val="24"/>
        </w:rPr>
      </w:pPr>
      <w:r w:rsidRPr="00695E9F">
        <w:rPr>
          <w:rFonts w:ascii="GOST 2.304-81" w:hAnsi="GOST 2.304-81"/>
          <w:i/>
          <w:sz w:val="24"/>
          <w:szCs w:val="24"/>
        </w:rPr>
        <w:t>Объектом защиты автоматическ</w:t>
      </w:r>
      <w:r w:rsidR="00355596" w:rsidRPr="00695E9F">
        <w:rPr>
          <w:rFonts w:ascii="GOST 2.304-81" w:hAnsi="GOST 2.304-81"/>
          <w:i/>
          <w:sz w:val="24"/>
          <w:szCs w:val="24"/>
        </w:rPr>
        <w:t>ими</w:t>
      </w:r>
      <w:r w:rsidRPr="00695E9F">
        <w:rPr>
          <w:rFonts w:ascii="GOST 2.304-81" w:hAnsi="GOST 2.304-81"/>
          <w:i/>
          <w:sz w:val="24"/>
          <w:szCs w:val="24"/>
        </w:rPr>
        <w:t xml:space="preserve"> установк</w:t>
      </w:r>
      <w:r w:rsidR="00355596" w:rsidRPr="00695E9F">
        <w:rPr>
          <w:rFonts w:ascii="GOST 2.304-81" w:hAnsi="GOST 2.304-81"/>
          <w:i/>
          <w:sz w:val="24"/>
          <w:szCs w:val="24"/>
        </w:rPr>
        <w:t>ами</w:t>
      </w:r>
      <w:r w:rsidRPr="00695E9F">
        <w:rPr>
          <w:rFonts w:ascii="GOST 2.304-81" w:hAnsi="GOST 2.304-81"/>
          <w:i/>
          <w:sz w:val="24"/>
          <w:szCs w:val="24"/>
        </w:rPr>
        <w:t xml:space="preserve"> газового пожаротушения явля</w:t>
      </w:r>
      <w:r w:rsidR="00355596" w:rsidRPr="00695E9F">
        <w:rPr>
          <w:rFonts w:ascii="GOST 2.304-81" w:hAnsi="GOST 2.304-81"/>
          <w:i/>
          <w:sz w:val="24"/>
          <w:szCs w:val="24"/>
        </w:rPr>
        <w:t>ю</w:t>
      </w:r>
      <w:r w:rsidRPr="00695E9F">
        <w:rPr>
          <w:rFonts w:ascii="GOST 2.304-81" w:hAnsi="GOST 2.304-81"/>
          <w:i/>
          <w:sz w:val="24"/>
          <w:szCs w:val="24"/>
        </w:rPr>
        <w:t xml:space="preserve">тся </w:t>
      </w:r>
      <w:r w:rsidR="00D579AA" w:rsidRPr="00695E9F">
        <w:rPr>
          <w:rFonts w:ascii="GOST 2.304-81" w:hAnsi="GOST 2.304-81"/>
          <w:i/>
          <w:sz w:val="24"/>
          <w:szCs w:val="24"/>
        </w:rPr>
        <w:t>помещени</w:t>
      </w:r>
      <w:r w:rsidR="00FD3FB8">
        <w:rPr>
          <w:rFonts w:ascii="GOST 2.304-81" w:hAnsi="GOST 2.304-81"/>
          <w:i/>
          <w:sz w:val="24"/>
          <w:szCs w:val="24"/>
        </w:rPr>
        <w:t xml:space="preserve">е серверной </w:t>
      </w:r>
      <w:r w:rsidRPr="00695E9F">
        <w:rPr>
          <w:rFonts w:ascii="GOST 2.304-81" w:hAnsi="GOST 2.304-81"/>
          <w:i/>
          <w:sz w:val="24"/>
          <w:szCs w:val="24"/>
        </w:rPr>
        <w:t>Характеристики защищаем</w:t>
      </w:r>
      <w:r w:rsidR="00355596" w:rsidRPr="00695E9F">
        <w:rPr>
          <w:rFonts w:ascii="GOST 2.304-81" w:hAnsi="GOST 2.304-81"/>
          <w:i/>
          <w:sz w:val="24"/>
          <w:szCs w:val="24"/>
        </w:rPr>
        <w:t>ых</w:t>
      </w:r>
      <w:r w:rsidRPr="00695E9F">
        <w:rPr>
          <w:rFonts w:ascii="GOST 2.304-81" w:hAnsi="GOST 2.304-81"/>
          <w:i/>
          <w:sz w:val="24"/>
          <w:szCs w:val="24"/>
        </w:rPr>
        <w:t xml:space="preserve"> помещени</w:t>
      </w:r>
      <w:r w:rsidR="00355596" w:rsidRPr="00695E9F">
        <w:rPr>
          <w:rFonts w:ascii="GOST 2.304-81" w:hAnsi="GOST 2.304-81"/>
          <w:i/>
          <w:sz w:val="24"/>
          <w:szCs w:val="24"/>
        </w:rPr>
        <w:t>й</w:t>
      </w:r>
      <w:r w:rsidRPr="00695E9F">
        <w:rPr>
          <w:rFonts w:ascii="GOST 2.304-81" w:hAnsi="GOST 2.304-81"/>
          <w:i/>
          <w:sz w:val="24"/>
          <w:szCs w:val="24"/>
        </w:rPr>
        <w:t xml:space="preserve"> приведены в таблице №1.</w:t>
      </w:r>
    </w:p>
    <w:p w14:paraId="2A4153C1" w14:textId="689A0C7D" w:rsidR="00B136EF" w:rsidRPr="00695E9F" w:rsidRDefault="00635A4C" w:rsidP="00670DF2">
      <w:pPr>
        <w:spacing w:line="276" w:lineRule="auto"/>
        <w:ind w:firstLine="360"/>
        <w:jc w:val="both"/>
        <w:rPr>
          <w:rFonts w:ascii="GOST 2.304-81" w:hAnsi="GOST 2.304-81"/>
          <w:i/>
          <w:sz w:val="24"/>
          <w:szCs w:val="24"/>
        </w:rPr>
      </w:pPr>
      <w:r w:rsidRPr="00695E9F">
        <w:rPr>
          <w:rFonts w:ascii="GOST 2.304-81" w:hAnsi="GOST 2.304-81"/>
          <w:i/>
          <w:sz w:val="24"/>
          <w:szCs w:val="24"/>
        </w:rPr>
        <w:t>Таблица №1</w:t>
      </w:r>
    </w:p>
    <w:tbl>
      <w:tblPr>
        <w:tblW w:w="10343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3317"/>
        <w:gridCol w:w="1134"/>
        <w:gridCol w:w="1134"/>
        <w:gridCol w:w="1191"/>
        <w:gridCol w:w="1304"/>
        <w:gridCol w:w="1304"/>
      </w:tblGrid>
      <w:tr w:rsidR="0076469A" w:rsidRPr="00695E9F" w14:paraId="4845B32C" w14:textId="77777777" w:rsidTr="00B70CF3">
        <w:trPr>
          <w:trHeight w:val="964"/>
          <w:tblHeader/>
        </w:trPr>
        <w:tc>
          <w:tcPr>
            <w:tcW w:w="959" w:type="dxa"/>
            <w:vAlign w:val="center"/>
          </w:tcPr>
          <w:p w14:paraId="2736D32E" w14:textId="77777777" w:rsidR="0076469A" w:rsidRPr="00695E9F" w:rsidRDefault="0076469A" w:rsidP="00670DF2">
            <w:pPr>
              <w:jc w:val="center"/>
              <w:rPr>
                <w:rFonts w:ascii="GOST 2.304-81" w:hAnsi="GOST 2.304-81"/>
                <w:i/>
                <w:sz w:val="24"/>
                <w:szCs w:val="24"/>
              </w:rPr>
            </w:pPr>
            <w:r w:rsidRPr="00695E9F">
              <w:rPr>
                <w:rFonts w:ascii="GOST 2.304-81" w:hAnsi="GOST 2.304-81"/>
                <w:i/>
                <w:sz w:val="24"/>
                <w:szCs w:val="24"/>
              </w:rPr>
              <w:t>№</w:t>
            </w:r>
          </w:p>
          <w:p w14:paraId="7D504ACC" w14:textId="77777777" w:rsidR="0076469A" w:rsidRPr="00695E9F" w:rsidRDefault="0076469A" w:rsidP="00670DF2">
            <w:pPr>
              <w:jc w:val="center"/>
              <w:rPr>
                <w:rFonts w:ascii="GOST 2.304-81" w:hAnsi="GOST 2.304-81"/>
                <w:i/>
                <w:sz w:val="24"/>
                <w:szCs w:val="24"/>
              </w:rPr>
            </w:pPr>
            <w:r w:rsidRPr="00695E9F">
              <w:rPr>
                <w:rFonts w:ascii="GOST 2.304-81" w:hAnsi="GOST 2.304-81"/>
                <w:i/>
                <w:sz w:val="24"/>
                <w:szCs w:val="24"/>
              </w:rPr>
              <w:t>направления</w:t>
            </w:r>
          </w:p>
        </w:tc>
        <w:tc>
          <w:tcPr>
            <w:tcW w:w="3317" w:type="dxa"/>
            <w:vAlign w:val="center"/>
          </w:tcPr>
          <w:p w14:paraId="0C527211" w14:textId="77777777" w:rsidR="0076469A" w:rsidRPr="00695E9F" w:rsidRDefault="0076469A" w:rsidP="00670DF2">
            <w:pPr>
              <w:jc w:val="center"/>
              <w:rPr>
                <w:rFonts w:ascii="GOST 2.304-81" w:hAnsi="GOST 2.304-81"/>
                <w:i/>
                <w:sz w:val="24"/>
                <w:szCs w:val="24"/>
              </w:rPr>
            </w:pPr>
            <w:r w:rsidRPr="00695E9F">
              <w:rPr>
                <w:rFonts w:ascii="GOST 2.304-81" w:hAnsi="GOST 2.304-81"/>
                <w:i/>
                <w:sz w:val="24"/>
                <w:szCs w:val="24"/>
              </w:rPr>
              <w:t>Наименование</w:t>
            </w:r>
          </w:p>
          <w:p w14:paraId="51EEB6B0" w14:textId="77777777" w:rsidR="0076469A" w:rsidRPr="00695E9F" w:rsidRDefault="0076469A" w:rsidP="00670DF2">
            <w:pPr>
              <w:jc w:val="center"/>
              <w:rPr>
                <w:rFonts w:ascii="GOST 2.304-81" w:hAnsi="GOST 2.304-81"/>
                <w:i/>
                <w:sz w:val="24"/>
                <w:szCs w:val="24"/>
              </w:rPr>
            </w:pPr>
            <w:r w:rsidRPr="00695E9F">
              <w:rPr>
                <w:rFonts w:ascii="GOST 2.304-81" w:hAnsi="GOST 2.304-81"/>
                <w:i/>
                <w:sz w:val="24"/>
                <w:szCs w:val="24"/>
              </w:rPr>
              <w:t>помещения</w:t>
            </w:r>
          </w:p>
        </w:tc>
        <w:tc>
          <w:tcPr>
            <w:tcW w:w="1134" w:type="dxa"/>
            <w:vAlign w:val="center"/>
          </w:tcPr>
          <w:p w14:paraId="4DE366D6" w14:textId="77777777" w:rsidR="0076469A" w:rsidRPr="00695E9F" w:rsidRDefault="0076469A" w:rsidP="00670DF2">
            <w:pPr>
              <w:jc w:val="center"/>
              <w:rPr>
                <w:rFonts w:ascii="GOST 2.304-81" w:hAnsi="GOST 2.304-81"/>
                <w:i/>
                <w:sz w:val="24"/>
                <w:szCs w:val="24"/>
              </w:rPr>
            </w:pPr>
            <w:r w:rsidRPr="00695E9F">
              <w:rPr>
                <w:rFonts w:ascii="GOST 2.304-81" w:hAnsi="GOST 2.304-81"/>
                <w:i/>
                <w:sz w:val="24"/>
                <w:szCs w:val="24"/>
              </w:rPr>
              <w:t>Высота</w:t>
            </w:r>
          </w:p>
          <w:p w14:paraId="27ED04F9" w14:textId="77777777" w:rsidR="0076469A" w:rsidRPr="00695E9F" w:rsidRDefault="0076469A" w:rsidP="00670DF2">
            <w:pPr>
              <w:jc w:val="center"/>
              <w:rPr>
                <w:rFonts w:ascii="GOST 2.304-81" w:hAnsi="GOST 2.304-81"/>
                <w:i/>
                <w:sz w:val="24"/>
                <w:szCs w:val="24"/>
              </w:rPr>
            </w:pPr>
            <w:r w:rsidRPr="00695E9F">
              <w:rPr>
                <w:rFonts w:ascii="GOST 2.304-81" w:hAnsi="GOST 2.304-81"/>
                <w:i/>
                <w:sz w:val="24"/>
                <w:szCs w:val="24"/>
              </w:rPr>
              <w:t>помещения (основной объем), м</w:t>
            </w:r>
          </w:p>
        </w:tc>
        <w:tc>
          <w:tcPr>
            <w:tcW w:w="1134" w:type="dxa"/>
            <w:vAlign w:val="center"/>
          </w:tcPr>
          <w:p w14:paraId="4AE48725" w14:textId="77777777" w:rsidR="0076469A" w:rsidRPr="00695E9F" w:rsidRDefault="0076469A" w:rsidP="00670DF2">
            <w:pPr>
              <w:jc w:val="center"/>
              <w:rPr>
                <w:rFonts w:ascii="GOST 2.304-81" w:hAnsi="GOST 2.304-81"/>
                <w:i/>
                <w:sz w:val="24"/>
                <w:szCs w:val="24"/>
              </w:rPr>
            </w:pPr>
            <w:r w:rsidRPr="00695E9F">
              <w:rPr>
                <w:rFonts w:ascii="GOST 2.304-81" w:hAnsi="GOST 2.304-81"/>
                <w:i/>
                <w:sz w:val="24"/>
                <w:szCs w:val="24"/>
              </w:rPr>
              <w:t>Высота</w:t>
            </w:r>
          </w:p>
          <w:p w14:paraId="3C21633E" w14:textId="77777777" w:rsidR="0076469A" w:rsidRPr="00695E9F" w:rsidRDefault="0076469A" w:rsidP="00670DF2">
            <w:pPr>
              <w:jc w:val="center"/>
              <w:rPr>
                <w:rFonts w:ascii="GOST 2.304-81" w:hAnsi="GOST 2.304-81"/>
                <w:i/>
                <w:sz w:val="24"/>
                <w:szCs w:val="24"/>
              </w:rPr>
            </w:pPr>
            <w:r w:rsidRPr="00695E9F">
              <w:rPr>
                <w:rFonts w:ascii="GOST 2.304-81" w:hAnsi="GOST 2.304-81"/>
                <w:i/>
                <w:sz w:val="24"/>
                <w:szCs w:val="24"/>
              </w:rPr>
              <w:t>помещения (фальшпол), м</w:t>
            </w:r>
          </w:p>
        </w:tc>
        <w:tc>
          <w:tcPr>
            <w:tcW w:w="1191" w:type="dxa"/>
            <w:vAlign w:val="center"/>
          </w:tcPr>
          <w:p w14:paraId="67E92254" w14:textId="77777777" w:rsidR="0076469A" w:rsidRPr="00695E9F" w:rsidRDefault="0076469A" w:rsidP="00670DF2">
            <w:pPr>
              <w:jc w:val="center"/>
              <w:rPr>
                <w:rFonts w:ascii="GOST 2.304-81" w:hAnsi="GOST 2.304-81"/>
                <w:i/>
                <w:sz w:val="24"/>
                <w:szCs w:val="24"/>
              </w:rPr>
            </w:pPr>
            <w:r w:rsidRPr="00695E9F">
              <w:rPr>
                <w:rFonts w:ascii="GOST 2.304-81" w:hAnsi="GOST 2.304-81"/>
                <w:i/>
                <w:sz w:val="24"/>
                <w:szCs w:val="24"/>
              </w:rPr>
              <w:t>Высота</w:t>
            </w:r>
          </w:p>
          <w:p w14:paraId="75D6E46D" w14:textId="77777777" w:rsidR="0076469A" w:rsidRPr="00695E9F" w:rsidRDefault="0076469A" w:rsidP="00670DF2">
            <w:pPr>
              <w:jc w:val="center"/>
              <w:rPr>
                <w:rFonts w:ascii="GOST 2.304-81" w:hAnsi="GOST 2.304-81"/>
                <w:i/>
                <w:sz w:val="24"/>
                <w:szCs w:val="24"/>
              </w:rPr>
            </w:pPr>
            <w:r w:rsidRPr="00695E9F">
              <w:rPr>
                <w:rFonts w:ascii="GOST 2.304-81" w:hAnsi="GOST 2.304-81"/>
                <w:i/>
                <w:sz w:val="24"/>
                <w:szCs w:val="24"/>
              </w:rPr>
              <w:t>помещения (фальшпотолок</w:t>
            </w:r>
            <w:r w:rsidR="006870C7" w:rsidRPr="00695E9F">
              <w:rPr>
                <w:rFonts w:ascii="GOST 2.304-81" w:hAnsi="GOST 2.304-81"/>
                <w:i/>
                <w:sz w:val="24"/>
                <w:szCs w:val="24"/>
              </w:rPr>
              <w:t>)</w:t>
            </w:r>
            <w:r w:rsidRPr="00695E9F">
              <w:rPr>
                <w:rFonts w:ascii="GOST 2.304-81" w:hAnsi="GOST 2.304-81"/>
                <w:i/>
                <w:sz w:val="24"/>
                <w:szCs w:val="24"/>
              </w:rPr>
              <w:t>, м</w:t>
            </w:r>
          </w:p>
        </w:tc>
        <w:tc>
          <w:tcPr>
            <w:tcW w:w="1304" w:type="dxa"/>
            <w:vAlign w:val="center"/>
          </w:tcPr>
          <w:p w14:paraId="500629B9" w14:textId="77777777" w:rsidR="0076469A" w:rsidRPr="00695E9F" w:rsidRDefault="0076469A" w:rsidP="00670DF2">
            <w:pPr>
              <w:jc w:val="center"/>
              <w:rPr>
                <w:rFonts w:ascii="GOST 2.304-81" w:hAnsi="GOST 2.304-81"/>
                <w:i/>
                <w:sz w:val="24"/>
                <w:szCs w:val="24"/>
              </w:rPr>
            </w:pPr>
            <w:r w:rsidRPr="00695E9F">
              <w:rPr>
                <w:rFonts w:ascii="GOST 2.304-81" w:hAnsi="GOST 2.304-81"/>
                <w:i/>
                <w:sz w:val="24"/>
                <w:szCs w:val="24"/>
              </w:rPr>
              <w:t>Площадь</w:t>
            </w:r>
          </w:p>
          <w:p w14:paraId="177B8F6D" w14:textId="77777777" w:rsidR="0076469A" w:rsidRPr="00695E9F" w:rsidRDefault="0076469A" w:rsidP="00670DF2">
            <w:pPr>
              <w:jc w:val="center"/>
              <w:rPr>
                <w:rFonts w:ascii="GOST 2.304-81" w:hAnsi="GOST 2.304-81"/>
                <w:i/>
                <w:sz w:val="24"/>
                <w:szCs w:val="24"/>
              </w:rPr>
            </w:pPr>
            <w:r w:rsidRPr="00695E9F">
              <w:rPr>
                <w:rFonts w:ascii="GOST 2.304-81" w:hAnsi="GOST 2.304-81"/>
                <w:i/>
                <w:sz w:val="24"/>
                <w:szCs w:val="24"/>
              </w:rPr>
              <w:t>помещения, м</w:t>
            </w:r>
            <w:r w:rsidRPr="00695E9F">
              <w:rPr>
                <w:rFonts w:ascii="GOST 2.304-81" w:hAnsi="GOST 2.304-81"/>
                <w:i/>
                <w:sz w:val="24"/>
                <w:szCs w:val="24"/>
                <w:vertAlign w:val="superscript"/>
              </w:rPr>
              <w:t xml:space="preserve"> 2</w:t>
            </w:r>
          </w:p>
        </w:tc>
        <w:tc>
          <w:tcPr>
            <w:tcW w:w="1304" w:type="dxa"/>
            <w:vAlign w:val="center"/>
          </w:tcPr>
          <w:p w14:paraId="7A3A0DAE" w14:textId="77777777" w:rsidR="0076469A" w:rsidRPr="00695E9F" w:rsidRDefault="0076469A" w:rsidP="00670DF2">
            <w:pPr>
              <w:jc w:val="center"/>
              <w:rPr>
                <w:rFonts w:ascii="GOST 2.304-81" w:hAnsi="GOST 2.304-81"/>
                <w:i/>
                <w:sz w:val="24"/>
                <w:szCs w:val="24"/>
              </w:rPr>
            </w:pPr>
            <w:r w:rsidRPr="00695E9F">
              <w:rPr>
                <w:rFonts w:ascii="GOST 2.304-81" w:hAnsi="GOST 2.304-81"/>
                <w:i/>
                <w:sz w:val="24"/>
                <w:szCs w:val="24"/>
              </w:rPr>
              <w:t>Объем</w:t>
            </w:r>
          </w:p>
          <w:p w14:paraId="202BB82F" w14:textId="77777777" w:rsidR="0076469A" w:rsidRPr="00695E9F" w:rsidRDefault="0076469A" w:rsidP="00670DF2">
            <w:pPr>
              <w:jc w:val="center"/>
              <w:rPr>
                <w:rFonts w:ascii="GOST 2.304-81" w:hAnsi="GOST 2.304-81"/>
                <w:i/>
                <w:sz w:val="24"/>
                <w:szCs w:val="24"/>
              </w:rPr>
            </w:pPr>
            <w:r w:rsidRPr="00695E9F">
              <w:rPr>
                <w:rFonts w:ascii="GOST 2.304-81" w:hAnsi="GOST 2.304-81"/>
                <w:i/>
                <w:sz w:val="24"/>
                <w:szCs w:val="24"/>
              </w:rPr>
              <w:t>помещения, м</w:t>
            </w:r>
            <w:r w:rsidRPr="00695E9F">
              <w:rPr>
                <w:rFonts w:ascii="GOST 2.304-81" w:hAnsi="GOST 2.304-81"/>
                <w:i/>
                <w:sz w:val="24"/>
                <w:szCs w:val="24"/>
                <w:vertAlign w:val="superscript"/>
              </w:rPr>
              <w:t xml:space="preserve"> 3</w:t>
            </w:r>
          </w:p>
        </w:tc>
      </w:tr>
      <w:tr w:rsidR="00A774C7" w:rsidRPr="00695E9F" w14:paraId="779BC697" w14:textId="77777777" w:rsidTr="000F684C">
        <w:trPr>
          <w:trHeight w:val="284"/>
        </w:trPr>
        <w:tc>
          <w:tcPr>
            <w:tcW w:w="959" w:type="dxa"/>
            <w:vAlign w:val="center"/>
          </w:tcPr>
          <w:p w14:paraId="10575F2B" w14:textId="4D6EA528" w:rsidR="00A774C7" w:rsidRPr="00695E9F" w:rsidRDefault="00A774C7" w:rsidP="00A774C7">
            <w:pPr>
              <w:jc w:val="both"/>
              <w:rPr>
                <w:rFonts w:ascii="GOST 2.304-81" w:hAnsi="GOST 2.304-81"/>
                <w:i/>
                <w:sz w:val="24"/>
                <w:szCs w:val="24"/>
              </w:rPr>
            </w:pPr>
            <w:r w:rsidRPr="00695E9F">
              <w:rPr>
                <w:rFonts w:ascii="GOST 2.304-81" w:hAnsi="GOST 2.304-81"/>
                <w:i/>
                <w:sz w:val="24"/>
                <w:szCs w:val="24"/>
              </w:rPr>
              <w:t>1</w:t>
            </w:r>
          </w:p>
        </w:tc>
        <w:tc>
          <w:tcPr>
            <w:tcW w:w="3317" w:type="dxa"/>
            <w:vAlign w:val="center"/>
          </w:tcPr>
          <w:p w14:paraId="02EABD75" w14:textId="5E58C955" w:rsidR="00A774C7" w:rsidRPr="00695E9F" w:rsidRDefault="00FD3FB8" w:rsidP="00FD3FB8">
            <w:pPr>
              <w:ind w:left="-51" w:right="-23"/>
              <w:jc w:val="both"/>
              <w:rPr>
                <w:rFonts w:ascii="GOST 2.304-81" w:hAnsi="GOST 2.304-81"/>
                <w:i/>
                <w:sz w:val="24"/>
                <w:szCs w:val="24"/>
              </w:rPr>
            </w:pPr>
            <w:r>
              <w:rPr>
                <w:rFonts w:ascii="GOST 2.304-81" w:hAnsi="GOST 2.304-81"/>
                <w:i/>
                <w:sz w:val="24"/>
                <w:szCs w:val="24"/>
              </w:rPr>
              <w:t>Серверная (</w:t>
            </w:r>
            <w:r w:rsidR="00A774C7" w:rsidRPr="00695E9F">
              <w:rPr>
                <w:rFonts w:ascii="GOST 2.304-81" w:hAnsi="GOST 2.304-81"/>
                <w:i/>
                <w:sz w:val="24"/>
                <w:szCs w:val="24"/>
              </w:rPr>
              <w:t xml:space="preserve">пом. </w:t>
            </w:r>
            <w:r>
              <w:rPr>
                <w:rFonts w:ascii="GOST 2.304-81" w:hAnsi="GOST 2.304-81"/>
                <w:i/>
                <w:sz w:val="24"/>
                <w:szCs w:val="24"/>
              </w:rPr>
              <w:t>4</w:t>
            </w:r>
            <w:r w:rsidR="00A774C7" w:rsidRPr="00695E9F">
              <w:rPr>
                <w:rFonts w:ascii="GOST 2.304-81" w:hAnsi="GOST 2.304-81"/>
                <w:i/>
                <w:sz w:val="24"/>
                <w:szCs w:val="24"/>
              </w:rPr>
              <w:t>.</w:t>
            </w:r>
            <w:r>
              <w:rPr>
                <w:rFonts w:ascii="GOST 2.304-81" w:hAnsi="GOST 2.304-81"/>
                <w:i/>
                <w:sz w:val="24"/>
                <w:szCs w:val="24"/>
              </w:rPr>
              <w:t>12</w:t>
            </w:r>
            <w:r w:rsidR="00A774C7" w:rsidRPr="00695E9F">
              <w:rPr>
                <w:rFonts w:ascii="GOST 2.304-81" w:hAnsi="GOST 2.304-81"/>
                <w:i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72D3E6" w14:textId="7EBE61E3" w:rsidR="00A774C7" w:rsidRPr="00695E9F" w:rsidRDefault="00FD3FB8" w:rsidP="00FD3FB8">
            <w:pPr>
              <w:jc w:val="center"/>
              <w:rPr>
                <w:rFonts w:ascii="GOST 2.304-81" w:hAnsi="GOST 2.304-81"/>
                <w:i/>
                <w:sz w:val="24"/>
                <w:szCs w:val="24"/>
              </w:rPr>
            </w:pPr>
            <w:r>
              <w:rPr>
                <w:rFonts w:ascii="GOST 2.304-81" w:hAnsi="GOST 2.304-81"/>
                <w:i/>
                <w:sz w:val="24"/>
                <w:szCs w:val="24"/>
              </w:rPr>
              <w:t>5,9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37E059" w14:textId="0240D9C7" w:rsidR="00A774C7" w:rsidRPr="00695E9F" w:rsidRDefault="00FD3FB8" w:rsidP="00FD3FB8">
            <w:pPr>
              <w:jc w:val="center"/>
              <w:rPr>
                <w:rFonts w:ascii="GOST 2.304-81" w:hAnsi="GOST 2.304-81"/>
                <w:i/>
                <w:sz w:val="24"/>
                <w:szCs w:val="24"/>
              </w:rPr>
            </w:pPr>
            <w:r>
              <w:rPr>
                <w:rFonts w:ascii="GOST 2.304-81" w:hAnsi="GOST 2.304-81"/>
                <w:i/>
                <w:sz w:val="24"/>
                <w:szCs w:val="24"/>
              </w:rPr>
              <w:t>0,7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CA66CE1" w14:textId="77777777" w:rsidR="00A774C7" w:rsidRPr="00695E9F" w:rsidRDefault="00A774C7" w:rsidP="00FD3FB8">
            <w:pPr>
              <w:jc w:val="center"/>
              <w:rPr>
                <w:rFonts w:ascii="GOST 2.304-81" w:hAnsi="GOST 2.304-81"/>
                <w:i/>
                <w:sz w:val="24"/>
                <w:szCs w:val="24"/>
              </w:rPr>
            </w:pPr>
            <w:r w:rsidRPr="00695E9F">
              <w:rPr>
                <w:rFonts w:ascii="GOST 2.304-81" w:hAnsi="GOST 2.304-81"/>
                <w:i/>
                <w:sz w:val="24"/>
                <w:szCs w:val="24"/>
              </w:rPr>
              <w:t>нет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7ABA895" w14:textId="4C36A889" w:rsidR="00A774C7" w:rsidRPr="00695E9F" w:rsidRDefault="00FD3FB8" w:rsidP="00FD3FB8">
            <w:pPr>
              <w:jc w:val="center"/>
              <w:rPr>
                <w:rFonts w:ascii="GOST 2.304-81" w:hAnsi="GOST 2.304-81"/>
                <w:i/>
                <w:sz w:val="24"/>
                <w:szCs w:val="24"/>
              </w:rPr>
            </w:pPr>
            <w:r>
              <w:rPr>
                <w:rFonts w:ascii="GOST 2.304-81" w:hAnsi="GOST 2.304-81"/>
                <w:i/>
                <w:sz w:val="24"/>
                <w:szCs w:val="24"/>
              </w:rPr>
              <w:t>63,49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F6F3046" w14:textId="17F77AF1" w:rsidR="00A774C7" w:rsidRPr="00695E9F" w:rsidRDefault="00FD3FB8" w:rsidP="00FD3FB8">
            <w:pPr>
              <w:jc w:val="center"/>
              <w:rPr>
                <w:rFonts w:ascii="GOST 2.304-81" w:hAnsi="GOST 2.304-81"/>
                <w:i/>
                <w:sz w:val="24"/>
                <w:szCs w:val="24"/>
              </w:rPr>
            </w:pPr>
            <w:r>
              <w:rPr>
                <w:rFonts w:ascii="GOST 2.304-81" w:hAnsi="GOST 2.304-81"/>
                <w:i/>
                <w:sz w:val="24"/>
                <w:szCs w:val="24"/>
              </w:rPr>
              <w:t>419,0</w:t>
            </w:r>
          </w:p>
        </w:tc>
      </w:tr>
    </w:tbl>
    <w:p w14:paraId="0D768288" w14:textId="77777777" w:rsidR="00FD3FB8" w:rsidRDefault="00FD3FB8" w:rsidP="00670DF2">
      <w:pPr>
        <w:spacing w:line="276" w:lineRule="auto"/>
        <w:ind w:firstLine="360"/>
        <w:jc w:val="both"/>
        <w:rPr>
          <w:rFonts w:ascii="GOST 2.304-81" w:hAnsi="GOST 2.304-81"/>
          <w:i/>
          <w:sz w:val="24"/>
          <w:szCs w:val="24"/>
        </w:rPr>
      </w:pPr>
    </w:p>
    <w:p w14:paraId="3630D119" w14:textId="364E5F28" w:rsidR="00FD3FB8" w:rsidRPr="00C27DDF" w:rsidRDefault="00FD3FB8" w:rsidP="00FD3FB8">
      <w:pPr>
        <w:spacing w:line="276" w:lineRule="auto"/>
        <w:ind w:firstLine="360"/>
        <w:jc w:val="both"/>
        <w:rPr>
          <w:rFonts w:ascii="GOST 2.304-81" w:hAnsi="GOST 2.304-81"/>
          <w:i/>
          <w:sz w:val="24"/>
          <w:szCs w:val="24"/>
        </w:rPr>
      </w:pPr>
      <w:r>
        <w:rPr>
          <w:rFonts w:ascii="GOST 2.304-81" w:hAnsi="GOST 2.304-81"/>
          <w:i/>
          <w:sz w:val="24"/>
          <w:szCs w:val="24"/>
        </w:rPr>
        <w:t>К</w:t>
      </w:r>
      <w:r w:rsidRPr="00DE0A9D">
        <w:rPr>
          <w:rFonts w:ascii="GOST 2.304-81" w:hAnsi="GOST 2.304-81"/>
          <w:i/>
          <w:sz w:val="24"/>
          <w:szCs w:val="24"/>
        </w:rPr>
        <w:t>онструкция перекрытий</w:t>
      </w:r>
      <w:r w:rsidRPr="007328EC">
        <w:rPr>
          <w:rFonts w:ascii="GOST 2.304-81" w:hAnsi="GOST 2.304-81"/>
          <w:i/>
          <w:sz w:val="24"/>
          <w:szCs w:val="24"/>
        </w:rPr>
        <w:t xml:space="preserve">: </w:t>
      </w:r>
      <w:r w:rsidRPr="00FD3FB8">
        <w:rPr>
          <w:rFonts w:ascii="GOST 2.304-81" w:hAnsi="GOST 2.304-81"/>
          <w:i/>
          <w:sz w:val="24"/>
          <w:szCs w:val="24"/>
        </w:rPr>
        <w:t>железобетонные, стены</w:t>
      </w:r>
      <w:r w:rsidR="00104F52">
        <w:rPr>
          <w:rFonts w:ascii="GOST 2.304-81" w:hAnsi="GOST 2.304-81"/>
          <w:i/>
          <w:sz w:val="24"/>
          <w:szCs w:val="24"/>
        </w:rPr>
        <w:t xml:space="preserve"> -</w:t>
      </w:r>
      <w:r w:rsidRPr="00FD3FB8">
        <w:rPr>
          <w:rFonts w:ascii="GOST 2.304-81" w:hAnsi="GOST 2.304-81"/>
          <w:i/>
          <w:sz w:val="24"/>
          <w:szCs w:val="24"/>
        </w:rPr>
        <w:t xml:space="preserve"> бетон, гипсокартон.</w:t>
      </w:r>
      <w:r>
        <w:rPr>
          <w:rFonts w:ascii="GOST 2.304-81" w:hAnsi="GOST 2.304-81"/>
          <w:i/>
          <w:sz w:val="24"/>
          <w:szCs w:val="24"/>
        </w:rPr>
        <w:t xml:space="preserve"> </w:t>
      </w:r>
      <w:r w:rsidRPr="00E4412B">
        <w:rPr>
          <w:rFonts w:ascii="GOST 2.304-81" w:hAnsi="GOST 2.304-81"/>
          <w:i/>
          <w:sz w:val="24"/>
          <w:szCs w:val="24"/>
        </w:rPr>
        <w:t xml:space="preserve">Балки/ригеля </w:t>
      </w:r>
      <w:r w:rsidR="00104F52">
        <w:rPr>
          <w:rFonts w:ascii="GOST 2.304-81" w:hAnsi="GOST 2.304-81"/>
          <w:i/>
          <w:sz w:val="24"/>
          <w:szCs w:val="24"/>
        </w:rPr>
        <w:t xml:space="preserve">- </w:t>
      </w:r>
      <w:r>
        <w:rPr>
          <w:rFonts w:ascii="GOST 2.304-81" w:hAnsi="GOST 2.304-81"/>
          <w:i/>
          <w:sz w:val="24"/>
          <w:szCs w:val="24"/>
        </w:rPr>
        <w:t>0,3 м.</w:t>
      </w:r>
    </w:p>
    <w:p w14:paraId="6BAAC8F0" w14:textId="0AB9D40C" w:rsidR="00FD3FB8" w:rsidRPr="00C27DDF" w:rsidRDefault="00FD3FB8" w:rsidP="00FD3FB8">
      <w:pPr>
        <w:spacing w:line="276" w:lineRule="auto"/>
        <w:ind w:firstLine="360"/>
        <w:jc w:val="both"/>
        <w:rPr>
          <w:rFonts w:ascii="GOST 2.304-81" w:hAnsi="GOST 2.304-81"/>
          <w:i/>
          <w:sz w:val="24"/>
          <w:szCs w:val="24"/>
        </w:rPr>
      </w:pPr>
      <w:r>
        <w:rPr>
          <w:rFonts w:ascii="GOST 2.304-81" w:hAnsi="GOST 2.304-81"/>
          <w:i/>
          <w:sz w:val="24"/>
          <w:szCs w:val="24"/>
        </w:rPr>
        <w:t>Расположение инженерных коммуникаций</w:t>
      </w:r>
      <w:r w:rsidRPr="007328EC">
        <w:rPr>
          <w:rFonts w:ascii="GOST 2.304-81" w:hAnsi="GOST 2.304-81"/>
          <w:i/>
          <w:sz w:val="24"/>
          <w:szCs w:val="24"/>
        </w:rPr>
        <w:t>:</w:t>
      </w:r>
      <w:r w:rsidRPr="00DE0A9D">
        <w:rPr>
          <w:rFonts w:ascii="GOST 2.304-81" w:hAnsi="GOST 2.304-81"/>
          <w:i/>
          <w:sz w:val="24"/>
          <w:szCs w:val="24"/>
        </w:rPr>
        <w:t xml:space="preserve"> </w:t>
      </w:r>
      <w:r w:rsidRPr="00FD3FB8">
        <w:rPr>
          <w:rFonts w:ascii="GOST 2.304-81" w:hAnsi="GOST 2.304-81"/>
          <w:i/>
          <w:sz w:val="24"/>
          <w:szCs w:val="24"/>
        </w:rPr>
        <w:t>по потолкам, под фальшполами защищаемых помещений.</w:t>
      </w:r>
    </w:p>
    <w:p w14:paraId="7720F1E2" w14:textId="3F0516DD" w:rsidR="00FD3FB8" w:rsidRPr="00DE0A9D" w:rsidRDefault="00FD3FB8" w:rsidP="00FD3FB8">
      <w:pPr>
        <w:spacing w:line="276" w:lineRule="auto"/>
        <w:ind w:firstLine="360"/>
        <w:jc w:val="both"/>
        <w:rPr>
          <w:rFonts w:ascii="GOST 2.304-81" w:hAnsi="GOST 2.304-81"/>
          <w:i/>
          <w:sz w:val="24"/>
          <w:szCs w:val="24"/>
        </w:rPr>
      </w:pPr>
      <w:r>
        <w:rPr>
          <w:rFonts w:ascii="GOST 2.304-81" w:hAnsi="GOST 2.304-81"/>
          <w:i/>
          <w:sz w:val="24"/>
          <w:szCs w:val="24"/>
        </w:rPr>
        <w:t>П</w:t>
      </w:r>
      <w:r w:rsidRPr="00DE0A9D">
        <w:rPr>
          <w:rFonts w:ascii="GOST 2.304-81" w:hAnsi="GOST 2.304-81"/>
          <w:i/>
          <w:sz w:val="24"/>
          <w:szCs w:val="24"/>
        </w:rPr>
        <w:t>лощадь постоянно открытых проемов в ограждающих конструкциях</w:t>
      </w:r>
      <w:r w:rsidRPr="007328EC">
        <w:rPr>
          <w:rFonts w:ascii="GOST 2.304-81" w:hAnsi="GOST 2.304-81"/>
          <w:i/>
          <w:sz w:val="24"/>
          <w:szCs w:val="24"/>
        </w:rPr>
        <w:t xml:space="preserve">: </w:t>
      </w:r>
      <w:r w:rsidRPr="00FD3FB8">
        <w:rPr>
          <w:rFonts w:ascii="GOST 2.304-81" w:hAnsi="GOST 2.304-81"/>
          <w:i/>
          <w:sz w:val="24"/>
          <w:szCs w:val="24"/>
        </w:rPr>
        <w:t>отсутствуют</w:t>
      </w:r>
    </w:p>
    <w:p w14:paraId="45EC6A8E" w14:textId="77777777" w:rsidR="00FD3FB8" w:rsidRPr="00D95825" w:rsidRDefault="00FD3FB8" w:rsidP="00FD3FB8">
      <w:pPr>
        <w:spacing w:line="276" w:lineRule="auto"/>
        <w:ind w:firstLine="360"/>
        <w:jc w:val="both"/>
        <w:rPr>
          <w:rFonts w:ascii="GOST 2.304-81" w:hAnsi="GOST 2.304-81"/>
          <w:i/>
          <w:sz w:val="24"/>
          <w:szCs w:val="24"/>
        </w:rPr>
      </w:pPr>
      <w:r>
        <w:rPr>
          <w:rFonts w:ascii="GOST 2.304-81" w:hAnsi="GOST 2.304-81"/>
          <w:i/>
          <w:sz w:val="24"/>
          <w:szCs w:val="24"/>
        </w:rPr>
        <w:t>П</w:t>
      </w:r>
      <w:r w:rsidRPr="00DE0A9D">
        <w:rPr>
          <w:rFonts w:ascii="GOST 2.304-81" w:hAnsi="GOST 2.304-81"/>
          <w:i/>
          <w:sz w:val="24"/>
          <w:szCs w:val="24"/>
        </w:rPr>
        <w:t>редельно допус</w:t>
      </w:r>
      <w:r>
        <w:rPr>
          <w:rFonts w:ascii="GOST 2.304-81" w:hAnsi="GOST 2.304-81"/>
          <w:i/>
          <w:sz w:val="24"/>
          <w:szCs w:val="24"/>
        </w:rPr>
        <w:t>тимое давление в защищаемом поме</w:t>
      </w:r>
      <w:r w:rsidRPr="00DE0A9D">
        <w:rPr>
          <w:rFonts w:ascii="GOST 2.304-81" w:hAnsi="GOST 2.304-81"/>
          <w:i/>
          <w:sz w:val="24"/>
          <w:szCs w:val="24"/>
        </w:rPr>
        <w:t xml:space="preserve">щении в соответствии с </w:t>
      </w:r>
      <w:r w:rsidRPr="00D95825">
        <w:rPr>
          <w:rFonts w:ascii="GOST 2.304-81" w:hAnsi="GOST 2.304-81"/>
          <w:i/>
          <w:sz w:val="24"/>
          <w:szCs w:val="24"/>
        </w:rPr>
        <w:fldChar w:fldCharType="begin"/>
      </w:r>
      <w:r w:rsidRPr="00D95825">
        <w:rPr>
          <w:rFonts w:ascii="GOST 2.304-81" w:hAnsi="GOST 2.304-81"/>
          <w:i/>
          <w:sz w:val="24"/>
          <w:szCs w:val="24"/>
        </w:rPr>
        <w:instrText xml:space="preserve"> HYPERLINK "kodeks://link/d?nd=1200103505"\o"’’ГОСТ Р 12.3.047-2012 Система стандартов безопасности труда (ССБТ). Пожарная ...’’</w:instrText>
      </w:r>
    </w:p>
    <w:p w14:paraId="19C0A261" w14:textId="77777777" w:rsidR="00FD3FB8" w:rsidRPr="00D95825" w:rsidRDefault="00FD3FB8" w:rsidP="00FD3FB8">
      <w:pPr>
        <w:spacing w:line="276" w:lineRule="auto"/>
        <w:ind w:firstLine="360"/>
        <w:jc w:val="both"/>
        <w:rPr>
          <w:rFonts w:ascii="GOST 2.304-81" w:hAnsi="GOST 2.304-81"/>
          <w:i/>
          <w:sz w:val="24"/>
          <w:szCs w:val="24"/>
        </w:rPr>
      </w:pPr>
      <w:r w:rsidRPr="00D95825">
        <w:rPr>
          <w:rFonts w:ascii="GOST 2.304-81" w:hAnsi="GOST 2.304-81"/>
          <w:i/>
          <w:sz w:val="24"/>
          <w:szCs w:val="24"/>
        </w:rPr>
        <w:instrText>(утв. приказом Росстандарта от 27.12.2012 N 1971-ст)</w:instrText>
      </w:r>
    </w:p>
    <w:p w14:paraId="0E222015" w14:textId="77777777" w:rsidR="00FD3FB8" w:rsidRPr="00D95825" w:rsidRDefault="00FD3FB8" w:rsidP="00FD3FB8">
      <w:pPr>
        <w:spacing w:line="276" w:lineRule="auto"/>
        <w:ind w:firstLine="360"/>
        <w:jc w:val="both"/>
        <w:rPr>
          <w:rFonts w:ascii="GOST 2.304-81" w:hAnsi="GOST 2.304-81"/>
          <w:i/>
          <w:sz w:val="24"/>
          <w:szCs w:val="24"/>
        </w:rPr>
      </w:pPr>
      <w:r w:rsidRPr="00D95825">
        <w:rPr>
          <w:rFonts w:ascii="GOST 2.304-81" w:hAnsi="GOST 2.304-81"/>
          <w:i/>
          <w:sz w:val="24"/>
          <w:szCs w:val="24"/>
        </w:rPr>
        <w:instrText>Применяется с 01.01.2014 взамен ...</w:instrText>
      </w:r>
    </w:p>
    <w:p w14:paraId="4E358BFC" w14:textId="77777777" w:rsidR="00FD3FB8" w:rsidRPr="00D95825" w:rsidRDefault="00FD3FB8" w:rsidP="00FD3FB8">
      <w:pPr>
        <w:spacing w:line="276" w:lineRule="auto"/>
        <w:ind w:firstLine="360"/>
        <w:jc w:val="both"/>
        <w:rPr>
          <w:rFonts w:ascii="GOST 2.304-81" w:hAnsi="GOST 2.304-81"/>
          <w:i/>
          <w:sz w:val="24"/>
          <w:szCs w:val="24"/>
        </w:rPr>
      </w:pPr>
      <w:r w:rsidRPr="00D95825">
        <w:rPr>
          <w:rFonts w:ascii="GOST 2.304-81" w:hAnsi="GOST 2.304-81"/>
          <w:i/>
          <w:sz w:val="24"/>
          <w:szCs w:val="24"/>
        </w:rPr>
        <w:instrText>Статус: действует с 01.01.2014</w:instrText>
      </w:r>
    </w:p>
    <w:p w14:paraId="774831E3" w14:textId="3123428E" w:rsidR="00FD3FB8" w:rsidRPr="00E4412B" w:rsidRDefault="00FD3FB8" w:rsidP="00FD3FB8">
      <w:pPr>
        <w:spacing w:line="276" w:lineRule="auto"/>
        <w:ind w:firstLine="360"/>
        <w:jc w:val="both"/>
        <w:rPr>
          <w:rFonts w:ascii="GOST 2.304-81" w:hAnsi="GOST 2.304-81"/>
          <w:i/>
          <w:sz w:val="24"/>
          <w:szCs w:val="24"/>
        </w:rPr>
      </w:pPr>
      <w:r w:rsidRPr="00D95825">
        <w:rPr>
          <w:rFonts w:ascii="GOST 2.304-81" w:hAnsi="GOST 2.304-81"/>
          <w:i/>
          <w:sz w:val="24"/>
          <w:szCs w:val="24"/>
        </w:rPr>
        <w:instrText>Применяется для целей технического регламента"</w:instrText>
      </w:r>
      <w:r w:rsidRPr="00D95825">
        <w:rPr>
          <w:rFonts w:ascii="GOST 2.304-81" w:hAnsi="GOST 2.304-81"/>
          <w:i/>
          <w:sz w:val="24"/>
          <w:szCs w:val="24"/>
        </w:rPr>
        <w:fldChar w:fldCharType="separate"/>
      </w:r>
      <w:r w:rsidRPr="00D95825">
        <w:rPr>
          <w:rFonts w:ascii="GOST 2.304-81" w:hAnsi="GOST 2.304-81"/>
          <w:i/>
          <w:sz w:val="24"/>
          <w:szCs w:val="24"/>
        </w:rPr>
        <w:t xml:space="preserve">ГОСТ Р 12.3.047-2012 </w:t>
      </w:r>
      <w:r w:rsidRPr="00D95825">
        <w:rPr>
          <w:rFonts w:ascii="GOST 2.304-81" w:hAnsi="GOST 2.304-81"/>
          <w:i/>
          <w:sz w:val="24"/>
          <w:szCs w:val="24"/>
        </w:rPr>
        <w:fldChar w:fldCharType="end"/>
      </w:r>
      <w:r w:rsidRPr="00D95825">
        <w:rPr>
          <w:rFonts w:ascii="GOST 2.304-81" w:hAnsi="GOST 2.304-81"/>
          <w:i/>
          <w:sz w:val="24"/>
          <w:szCs w:val="24"/>
        </w:rPr>
        <w:t xml:space="preserve"> (</w:t>
      </w:r>
      <w:r>
        <w:rPr>
          <w:rFonts w:ascii="GOST 2.304-81" w:hAnsi="GOST 2.304-81"/>
          <w:i/>
          <w:sz w:val="24"/>
          <w:szCs w:val="24"/>
        </w:rPr>
        <w:t>табл. А.4</w:t>
      </w:r>
      <w:r w:rsidRPr="00D95825">
        <w:rPr>
          <w:rFonts w:ascii="GOST 2.304-81" w:hAnsi="GOST 2.304-81"/>
          <w:i/>
          <w:sz w:val="24"/>
          <w:szCs w:val="24"/>
        </w:rPr>
        <w:t xml:space="preserve"> 6)</w:t>
      </w:r>
      <w:r>
        <w:rPr>
          <w:rFonts w:ascii="GOST 2.304-81" w:hAnsi="GOST 2.304-81"/>
          <w:i/>
          <w:sz w:val="24"/>
          <w:szCs w:val="24"/>
        </w:rPr>
        <w:t xml:space="preserve"> </w:t>
      </w:r>
      <w:r w:rsidR="00104F52">
        <w:rPr>
          <w:rFonts w:ascii="GOST 2.304-81" w:hAnsi="GOST 2.304-81"/>
          <w:i/>
          <w:sz w:val="24"/>
          <w:szCs w:val="24"/>
        </w:rPr>
        <w:t>-</w:t>
      </w:r>
      <w:r>
        <w:rPr>
          <w:rFonts w:ascii="GOST 2.304-81" w:hAnsi="GOST 2.304-81"/>
          <w:i/>
          <w:sz w:val="24"/>
          <w:szCs w:val="24"/>
        </w:rPr>
        <w:t xml:space="preserve"> 3кПа..</w:t>
      </w:r>
    </w:p>
    <w:p w14:paraId="27AECE86" w14:textId="77777777" w:rsidR="00FD3FB8" w:rsidRPr="004C793A" w:rsidRDefault="00FD3FB8" w:rsidP="00FD3FB8">
      <w:pPr>
        <w:spacing w:line="276" w:lineRule="auto"/>
        <w:ind w:firstLine="360"/>
        <w:jc w:val="both"/>
        <w:rPr>
          <w:rFonts w:ascii="GOST 2.304-81" w:hAnsi="GOST 2.304-81"/>
          <w:i/>
          <w:sz w:val="24"/>
          <w:szCs w:val="24"/>
        </w:rPr>
      </w:pPr>
      <w:r>
        <w:rPr>
          <w:rFonts w:ascii="GOST 2.304-81" w:hAnsi="GOST 2.304-81"/>
          <w:i/>
          <w:sz w:val="24"/>
          <w:szCs w:val="24"/>
        </w:rPr>
        <w:t xml:space="preserve">Диапазон температур </w:t>
      </w:r>
      <w:r w:rsidRPr="00DE0A9D">
        <w:rPr>
          <w:rFonts w:ascii="GOST 2.304-81" w:hAnsi="GOST 2.304-81"/>
          <w:i/>
          <w:sz w:val="24"/>
          <w:szCs w:val="24"/>
        </w:rPr>
        <w:t>в защищаемом помещении</w:t>
      </w:r>
      <w:r w:rsidRPr="00565E89">
        <w:rPr>
          <w:rFonts w:ascii="GOST 2.304-81" w:hAnsi="GOST 2.304-81"/>
          <w:i/>
          <w:sz w:val="24"/>
          <w:szCs w:val="24"/>
        </w:rPr>
        <w:t xml:space="preserve">: </w:t>
      </w:r>
      <w:r w:rsidRPr="00FD3FB8">
        <w:rPr>
          <w:rFonts w:ascii="GOST 2.304-81" w:hAnsi="GOST 2.304-81"/>
          <w:i/>
          <w:sz w:val="24"/>
          <w:szCs w:val="24"/>
        </w:rPr>
        <w:t>15-25</w:t>
      </w:r>
      <w:r w:rsidRPr="00FD3FB8">
        <w:rPr>
          <w:rFonts w:ascii="Calibri" w:hAnsi="Calibri" w:cs="Calibri"/>
          <w:i/>
          <w:sz w:val="24"/>
          <w:szCs w:val="24"/>
        </w:rPr>
        <w:t>°</w:t>
      </w:r>
      <w:r w:rsidRPr="00FD3FB8">
        <w:rPr>
          <w:rFonts w:ascii="GOST 2.304-81" w:hAnsi="GOST 2.304-81"/>
          <w:i/>
          <w:sz w:val="24"/>
          <w:szCs w:val="24"/>
        </w:rPr>
        <w:t>С.</w:t>
      </w:r>
    </w:p>
    <w:p w14:paraId="3CECEB99" w14:textId="570F2B00" w:rsidR="00FD3FB8" w:rsidRPr="00D95825" w:rsidRDefault="00FD3FB8" w:rsidP="00FD3FB8">
      <w:pPr>
        <w:spacing w:line="276" w:lineRule="auto"/>
        <w:ind w:firstLine="360"/>
        <w:jc w:val="both"/>
        <w:rPr>
          <w:rFonts w:ascii="GOST 2.304-81" w:hAnsi="GOST 2.304-81"/>
          <w:i/>
          <w:sz w:val="24"/>
          <w:szCs w:val="24"/>
        </w:rPr>
      </w:pPr>
      <w:r w:rsidRPr="00E4412B">
        <w:rPr>
          <w:rFonts w:ascii="GOST 2.304-81" w:hAnsi="GOST 2.304-81"/>
          <w:i/>
          <w:sz w:val="24"/>
          <w:szCs w:val="24"/>
        </w:rPr>
        <w:t xml:space="preserve">Основная пожарная нагрузка в помещениях </w:t>
      </w:r>
      <w:r w:rsidR="00104F52">
        <w:rPr>
          <w:rFonts w:ascii="GOST 2.304-81" w:hAnsi="GOST 2.304-81"/>
          <w:i/>
          <w:sz w:val="24"/>
          <w:szCs w:val="24"/>
        </w:rPr>
        <w:t>-</w:t>
      </w:r>
      <w:r w:rsidRPr="00E4412B">
        <w:rPr>
          <w:rFonts w:ascii="GOST 2.304-81" w:hAnsi="GOST 2.304-81"/>
          <w:i/>
          <w:sz w:val="24"/>
          <w:szCs w:val="24"/>
        </w:rPr>
        <w:t xml:space="preserve"> </w:t>
      </w:r>
      <w:r w:rsidRPr="001A6360">
        <w:rPr>
          <w:rFonts w:ascii="GOST 2.304-81" w:hAnsi="GOST 2.304-81"/>
          <w:i/>
          <w:sz w:val="24"/>
          <w:szCs w:val="24"/>
        </w:rPr>
        <w:t>кабельная</w:t>
      </w:r>
      <w:r w:rsidRPr="00E4412B">
        <w:rPr>
          <w:rFonts w:ascii="GOST 2.304-81" w:hAnsi="GOST 2.304-81"/>
          <w:i/>
          <w:sz w:val="24"/>
          <w:szCs w:val="24"/>
        </w:rPr>
        <w:t xml:space="preserve"> </w:t>
      </w:r>
      <w:r w:rsidRPr="001A6360">
        <w:rPr>
          <w:rFonts w:ascii="GOST 2.304-81" w:hAnsi="GOST 2.304-81"/>
          <w:i/>
          <w:sz w:val="24"/>
          <w:szCs w:val="24"/>
        </w:rPr>
        <w:t>продукция</w:t>
      </w:r>
      <w:r w:rsidRPr="00E4412B">
        <w:rPr>
          <w:rFonts w:ascii="GOST 2.304-81" w:hAnsi="GOST 2.304-81"/>
          <w:i/>
          <w:sz w:val="24"/>
          <w:szCs w:val="24"/>
        </w:rPr>
        <w:t xml:space="preserve">, </w:t>
      </w:r>
      <w:r w:rsidRPr="001A6360">
        <w:rPr>
          <w:rFonts w:ascii="GOST 2.304-81" w:hAnsi="GOST 2.304-81"/>
          <w:i/>
          <w:sz w:val="24"/>
          <w:szCs w:val="24"/>
        </w:rPr>
        <w:t>электрооборудование</w:t>
      </w:r>
      <w:r w:rsidRPr="00E4412B">
        <w:rPr>
          <w:rFonts w:ascii="GOST 2.304-81" w:hAnsi="GOST 2.304-81"/>
          <w:i/>
          <w:sz w:val="24"/>
          <w:szCs w:val="24"/>
        </w:rPr>
        <w:t xml:space="preserve">. Первичный признак пожара </w:t>
      </w:r>
      <w:r w:rsidR="00104F52">
        <w:rPr>
          <w:rFonts w:ascii="GOST 2.304-81" w:hAnsi="GOST 2.304-81"/>
          <w:i/>
          <w:sz w:val="24"/>
          <w:szCs w:val="24"/>
        </w:rPr>
        <w:t>-</w:t>
      </w:r>
      <w:r w:rsidRPr="00E4412B">
        <w:rPr>
          <w:rFonts w:ascii="GOST 2.304-81" w:hAnsi="GOST 2.304-81"/>
          <w:i/>
          <w:sz w:val="24"/>
          <w:szCs w:val="24"/>
        </w:rPr>
        <w:t xml:space="preserve"> </w:t>
      </w:r>
      <w:r w:rsidRPr="001A6360">
        <w:rPr>
          <w:rFonts w:ascii="GOST 2.304-81" w:hAnsi="GOST 2.304-81"/>
          <w:i/>
          <w:sz w:val="24"/>
          <w:szCs w:val="24"/>
        </w:rPr>
        <w:t>дым</w:t>
      </w:r>
      <w:r w:rsidRPr="00E4412B">
        <w:rPr>
          <w:rFonts w:ascii="GOST 2.304-81" w:hAnsi="GOST 2.304-81"/>
          <w:i/>
          <w:sz w:val="24"/>
          <w:szCs w:val="24"/>
        </w:rPr>
        <w:t>.</w:t>
      </w:r>
      <w:r>
        <w:rPr>
          <w:rFonts w:ascii="GOST 2.304-81" w:hAnsi="GOST 2.304-81"/>
          <w:i/>
          <w:sz w:val="24"/>
          <w:szCs w:val="24"/>
        </w:rPr>
        <w:t xml:space="preserve"> К</w:t>
      </w:r>
      <w:r w:rsidRPr="00D95825">
        <w:rPr>
          <w:rFonts w:ascii="GOST 2.304-81" w:hAnsi="GOST 2.304-81"/>
          <w:i/>
          <w:sz w:val="24"/>
          <w:szCs w:val="24"/>
        </w:rPr>
        <w:t xml:space="preserve">ласс пожара по </w:t>
      </w:r>
      <w:r w:rsidRPr="00D95825">
        <w:rPr>
          <w:rFonts w:ascii="GOST 2.304-81" w:hAnsi="GOST 2.304-81"/>
          <w:i/>
          <w:sz w:val="24"/>
          <w:szCs w:val="24"/>
        </w:rPr>
        <w:fldChar w:fldCharType="begin"/>
      </w:r>
      <w:r w:rsidRPr="00D95825">
        <w:rPr>
          <w:rFonts w:ascii="GOST 2.304-81" w:hAnsi="GOST 2.304-81"/>
          <w:i/>
          <w:sz w:val="24"/>
          <w:szCs w:val="24"/>
        </w:rPr>
        <w:instrText xml:space="preserve"> HYPERLINK "kodeks://link/d?nd=1200001394"\o"’’ГОСТ 27331-87 (СТ СЭВ 5637-86) Пожарная техника. Классификация пожаров.’’</w:instrText>
      </w:r>
    </w:p>
    <w:p w14:paraId="68172D50" w14:textId="77777777" w:rsidR="00FD3FB8" w:rsidRPr="00D95825" w:rsidRDefault="00FD3FB8" w:rsidP="00FD3FB8">
      <w:pPr>
        <w:spacing w:line="276" w:lineRule="auto"/>
        <w:ind w:firstLine="360"/>
        <w:jc w:val="both"/>
        <w:rPr>
          <w:rFonts w:ascii="GOST 2.304-81" w:hAnsi="GOST 2.304-81"/>
          <w:i/>
          <w:sz w:val="24"/>
          <w:szCs w:val="24"/>
        </w:rPr>
      </w:pPr>
      <w:r w:rsidRPr="00D95825">
        <w:rPr>
          <w:rFonts w:ascii="GOST 2.304-81" w:hAnsi="GOST 2.304-81"/>
          <w:i/>
          <w:sz w:val="24"/>
          <w:szCs w:val="24"/>
        </w:rPr>
        <w:instrText>(утв. постановлением Госстандарта СССР от 23.06.1987 N 2246)</w:instrText>
      </w:r>
    </w:p>
    <w:p w14:paraId="5C324302" w14:textId="77777777" w:rsidR="00FD3FB8" w:rsidRPr="00D95825" w:rsidRDefault="00FD3FB8" w:rsidP="00FD3FB8">
      <w:pPr>
        <w:spacing w:line="276" w:lineRule="auto"/>
        <w:ind w:firstLine="360"/>
        <w:jc w:val="both"/>
        <w:rPr>
          <w:rFonts w:ascii="GOST 2.304-81" w:hAnsi="GOST 2.304-81"/>
          <w:i/>
          <w:sz w:val="24"/>
          <w:szCs w:val="24"/>
        </w:rPr>
      </w:pPr>
      <w:r w:rsidRPr="00D95825">
        <w:rPr>
          <w:rFonts w:ascii="GOST 2.304-81" w:hAnsi="GOST 2.304-81"/>
          <w:i/>
          <w:sz w:val="24"/>
          <w:szCs w:val="24"/>
        </w:rPr>
        <w:instrText>Применяется с 01.01.1988</w:instrText>
      </w:r>
    </w:p>
    <w:p w14:paraId="0F41819D" w14:textId="77777777" w:rsidR="00FD3FB8" w:rsidRPr="00D95825" w:rsidRDefault="00FD3FB8" w:rsidP="00FD3FB8">
      <w:pPr>
        <w:spacing w:line="276" w:lineRule="auto"/>
        <w:ind w:firstLine="360"/>
        <w:jc w:val="both"/>
        <w:rPr>
          <w:rFonts w:ascii="GOST 2.304-81" w:hAnsi="GOST 2.304-81"/>
          <w:i/>
          <w:sz w:val="24"/>
          <w:szCs w:val="24"/>
        </w:rPr>
      </w:pPr>
      <w:r w:rsidRPr="00D95825">
        <w:rPr>
          <w:rFonts w:ascii="GOST 2.304-81" w:hAnsi="GOST 2.304-81"/>
          <w:i/>
          <w:sz w:val="24"/>
          <w:szCs w:val="24"/>
        </w:rPr>
        <w:instrText>Статус: действующая редакция</w:instrText>
      </w:r>
    </w:p>
    <w:p w14:paraId="5F162E5D" w14:textId="2CE023AB" w:rsidR="00FD3FB8" w:rsidRPr="00D95825" w:rsidRDefault="00FD3FB8" w:rsidP="00FD3FB8">
      <w:pPr>
        <w:spacing w:line="276" w:lineRule="auto"/>
        <w:ind w:firstLine="360"/>
        <w:jc w:val="both"/>
        <w:rPr>
          <w:rFonts w:ascii="GOST 2.304-81" w:hAnsi="GOST 2.304-81"/>
          <w:i/>
          <w:sz w:val="24"/>
          <w:szCs w:val="24"/>
        </w:rPr>
      </w:pPr>
      <w:r w:rsidRPr="00D95825">
        <w:rPr>
          <w:rFonts w:ascii="GOST 2.304-81" w:hAnsi="GOST 2.304-81"/>
          <w:i/>
          <w:sz w:val="24"/>
          <w:szCs w:val="24"/>
        </w:rPr>
        <w:instrText>Применяется для целей технического регламента"</w:instrText>
      </w:r>
      <w:r w:rsidRPr="00D95825">
        <w:rPr>
          <w:rFonts w:ascii="GOST 2.304-81" w:hAnsi="GOST 2.304-81"/>
          <w:i/>
          <w:sz w:val="24"/>
          <w:szCs w:val="24"/>
        </w:rPr>
        <w:fldChar w:fldCharType="separate"/>
      </w:r>
      <w:r w:rsidRPr="00D95825">
        <w:rPr>
          <w:rFonts w:ascii="GOST 2.304-81" w:hAnsi="GOST 2.304-81"/>
          <w:i/>
          <w:sz w:val="24"/>
          <w:szCs w:val="24"/>
        </w:rPr>
        <w:t>ГОСТ 27331</w:t>
      </w:r>
      <w:r>
        <w:rPr>
          <w:rFonts w:ascii="GOST 2.304-81" w:hAnsi="GOST 2.304-81"/>
          <w:i/>
          <w:sz w:val="24"/>
          <w:szCs w:val="24"/>
        </w:rPr>
        <w:t xml:space="preserve">-87 </w:t>
      </w:r>
      <w:r w:rsidR="00104F52">
        <w:rPr>
          <w:rFonts w:ascii="GOST 2.304-81" w:hAnsi="GOST 2.304-81"/>
          <w:i/>
          <w:sz w:val="24"/>
          <w:szCs w:val="24"/>
        </w:rPr>
        <w:t xml:space="preserve">- </w:t>
      </w:r>
      <w:r>
        <w:rPr>
          <w:rFonts w:ascii="GOST 2.304-81" w:hAnsi="GOST 2.304-81"/>
          <w:i/>
          <w:sz w:val="24"/>
          <w:szCs w:val="24"/>
        </w:rPr>
        <w:t>А2</w:t>
      </w:r>
      <w:r w:rsidRPr="00D95825">
        <w:rPr>
          <w:rFonts w:ascii="GOST 2.304-81" w:hAnsi="GOST 2.304-81"/>
          <w:i/>
          <w:sz w:val="24"/>
          <w:szCs w:val="24"/>
        </w:rPr>
        <w:fldChar w:fldCharType="end"/>
      </w:r>
      <w:r>
        <w:rPr>
          <w:rFonts w:ascii="GOST 2.304-81" w:hAnsi="GOST 2.304-81"/>
          <w:i/>
          <w:sz w:val="24"/>
          <w:szCs w:val="24"/>
        </w:rPr>
        <w:t xml:space="preserve"> (</w:t>
      </w:r>
      <w:r w:rsidRPr="00695E9F">
        <w:rPr>
          <w:rFonts w:ascii="GOST 2.304-81" w:hAnsi="GOST 2.304-81" w:cs="GOST 2.304-81"/>
          <w:i/>
          <w:sz w:val="24"/>
          <w:szCs w:val="24"/>
        </w:rPr>
        <w:t>горение</w:t>
      </w:r>
      <w:r w:rsidRPr="00695E9F">
        <w:rPr>
          <w:rFonts w:ascii="GOST 2.304-81" w:hAnsi="GOST 2.304-81"/>
          <w:i/>
          <w:sz w:val="24"/>
          <w:szCs w:val="24"/>
        </w:rPr>
        <w:t xml:space="preserve"> </w:t>
      </w:r>
      <w:r w:rsidRPr="00695E9F">
        <w:rPr>
          <w:rFonts w:ascii="GOST 2.304-81" w:hAnsi="GOST 2.304-81" w:cs="GOST 2.304-81"/>
          <w:i/>
          <w:sz w:val="24"/>
          <w:szCs w:val="24"/>
        </w:rPr>
        <w:t>твердых</w:t>
      </w:r>
      <w:r w:rsidRPr="00695E9F">
        <w:rPr>
          <w:rFonts w:ascii="GOST 2.304-81" w:hAnsi="GOST 2.304-81"/>
          <w:i/>
          <w:sz w:val="24"/>
          <w:szCs w:val="24"/>
        </w:rPr>
        <w:t xml:space="preserve"> </w:t>
      </w:r>
      <w:r w:rsidRPr="00695E9F">
        <w:rPr>
          <w:rFonts w:ascii="GOST 2.304-81" w:hAnsi="GOST 2.304-81" w:cs="GOST 2.304-81"/>
          <w:i/>
          <w:sz w:val="24"/>
          <w:szCs w:val="24"/>
        </w:rPr>
        <w:t>веществ</w:t>
      </w:r>
      <w:r w:rsidRPr="00695E9F">
        <w:rPr>
          <w:rFonts w:ascii="GOST 2.304-81" w:hAnsi="GOST 2.304-81"/>
          <w:i/>
          <w:sz w:val="24"/>
          <w:szCs w:val="24"/>
        </w:rPr>
        <w:t xml:space="preserve">, </w:t>
      </w:r>
      <w:r w:rsidRPr="00695E9F">
        <w:rPr>
          <w:rFonts w:ascii="GOST 2.304-81" w:hAnsi="GOST 2.304-81" w:cs="GOST 2.304-81"/>
          <w:i/>
          <w:sz w:val="24"/>
          <w:szCs w:val="24"/>
        </w:rPr>
        <w:t>не</w:t>
      </w:r>
      <w:r w:rsidRPr="00695E9F">
        <w:rPr>
          <w:rFonts w:ascii="GOST 2.304-81" w:hAnsi="GOST 2.304-81"/>
          <w:i/>
          <w:sz w:val="24"/>
          <w:szCs w:val="24"/>
        </w:rPr>
        <w:t xml:space="preserve"> </w:t>
      </w:r>
      <w:r w:rsidRPr="00695E9F">
        <w:rPr>
          <w:rFonts w:ascii="GOST 2.304-81" w:hAnsi="GOST 2.304-81" w:cs="GOST 2.304-81"/>
          <w:i/>
          <w:sz w:val="24"/>
          <w:szCs w:val="24"/>
        </w:rPr>
        <w:t>сопровождаемое</w:t>
      </w:r>
      <w:r w:rsidRPr="00695E9F">
        <w:rPr>
          <w:rFonts w:ascii="GOST 2.304-81" w:hAnsi="GOST 2.304-81"/>
          <w:i/>
          <w:sz w:val="24"/>
          <w:szCs w:val="24"/>
        </w:rPr>
        <w:t xml:space="preserve"> </w:t>
      </w:r>
      <w:r w:rsidRPr="00695E9F">
        <w:rPr>
          <w:rFonts w:ascii="GOST 2.304-81" w:hAnsi="GOST 2.304-81" w:cs="GOST 2.304-81"/>
          <w:i/>
          <w:sz w:val="24"/>
          <w:szCs w:val="24"/>
        </w:rPr>
        <w:t>тлением</w:t>
      </w:r>
      <w:r>
        <w:rPr>
          <w:rFonts w:ascii="GOST 2.304-81" w:hAnsi="GOST 2.304-81"/>
          <w:i/>
          <w:sz w:val="24"/>
          <w:szCs w:val="24"/>
        </w:rPr>
        <w:t>).</w:t>
      </w:r>
    </w:p>
    <w:p w14:paraId="4929E262" w14:textId="77777777" w:rsidR="00FD3FB8" w:rsidRPr="000675C5" w:rsidRDefault="00FD3FB8" w:rsidP="00FD3FB8">
      <w:pPr>
        <w:spacing w:line="276" w:lineRule="auto"/>
        <w:ind w:firstLine="360"/>
        <w:jc w:val="both"/>
        <w:rPr>
          <w:rFonts w:ascii="GOST 2.304-81" w:hAnsi="GOST 2.304-81"/>
          <w:i/>
          <w:sz w:val="24"/>
          <w:szCs w:val="24"/>
        </w:rPr>
      </w:pPr>
      <w:r>
        <w:rPr>
          <w:rFonts w:ascii="GOST 2.304-81" w:hAnsi="GOST 2.304-81"/>
          <w:i/>
          <w:sz w:val="24"/>
          <w:szCs w:val="24"/>
        </w:rPr>
        <w:t>Р</w:t>
      </w:r>
      <w:r w:rsidRPr="00DE0A9D">
        <w:rPr>
          <w:rFonts w:ascii="GOST 2.304-81" w:hAnsi="GOST 2.304-81"/>
          <w:i/>
          <w:sz w:val="24"/>
          <w:szCs w:val="24"/>
        </w:rPr>
        <w:t>аспределени</w:t>
      </w:r>
      <w:r>
        <w:rPr>
          <w:rFonts w:ascii="GOST 2.304-81" w:hAnsi="GOST 2.304-81"/>
          <w:i/>
          <w:sz w:val="24"/>
          <w:szCs w:val="24"/>
        </w:rPr>
        <w:t>е пожарной нагрузки</w:t>
      </w:r>
      <w:r w:rsidRPr="000675C5">
        <w:rPr>
          <w:rFonts w:ascii="GOST 2.304-81" w:hAnsi="GOST 2.304-81"/>
          <w:i/>
          <w:sz w:val="24"/>
          <w:szCs w:val="24"/>
        </w:rPr>
        <w:t xml:space="preserve">: </w:t>
      </w:r>
      <w:r>
        <w:rPr>
          <w:rFonts w:ascii="GOST 2.304-81" w:hAnsi="GOST 2.304-81"/>
          <w:i/>
          <w:sz w:val="24"/>
          <w:szCs w:val="24"/>
        </w:rPr>
        <w:t>равномерно по помещению.</w:t>
      </w:r>
    </w:p>
    <w:p w14:paraId="04598CF0" w14:textId="77777777" w:rsidR="00FD3FB8" w:rsidRDefault="00FD3FB8" w:rsidP="00FD3FB8">
      <w:pPr>
        <w:spacing w:line="276" w:lineRule="auto"/>
        <w:ind w:firstLine="360"/>
        <w:jc w:val="both"/>
        <w:rPr>
          <w:rFonts w:ascii="GOST 2.304-81" w:hAnsi="GOST 2.304-81"/>
          <w:i/>
          <w:sz w:val="24"/>
          <w:szCs w:val="24"/>
        </w:rPr>
      </w:pPr>
      <w:r>
        <w:rPr>
          <w:rFonts w:ascii="GOST 2.304-81" w:hAnsi="GOST 2.304-81"/>
          <w:i/>
          <w:sz w:val="24"/>
          <w:szCs w:val="24"/>
        </w:rPr>
        <w:lastRenderedPageBreak/>
        <w:t>Н</w:t>
      </w:r>
      <w:r w:rsidRPr="00DE0A9D">
        <w:rPr>
          <w:rFonts w:ascii="GOST 2.304-81" w:hAnsi="GOST 2.304-81"/>
          <w:i/>
          <w:sz w:val="24"/>
          <w:szCs w:val="24"/>
        </w:rPr>
        <w:t>аличие и характеристика систем вентиляции, кондиционирования воздуха</w:t>
      </w:r>
      <w:r w:rsidRPr="006551E1">
        <w:rPr>
          <w:rFonts w:ascii="GOST 2.304-81" w:hAnsi="GOST 2.304-81"/>
          <w:i/>
          <w:sz w:val="24"/>
          <w:szCs w:val="24"/>
        </w:rPr>
        <w:t xml:space="preserve">: </w:t>
      </w:r>
      <w:r w:rsidRPr="001A6360">
        <w:rPr>
          <w:rFonts w:ascii="GOST 2.304-81" w:hAnsi="GOST 2.304-81"/>
          <w:i/>
          <w:sz w:val="24"/>
          <w:szCs w:val="24"/>
        </w:rPr>
        <w:t>приточно</w:t>
      </w:r>
      <w:r w:rsidRPr="00E4412B">
        <w:rPr>
          <w:rFonts w:ascii="GOST 2.304-81" w:hAnsi="GOST 2.304-81"/>
          <w:i/>
          <w:sz w:val="24"/>
          <w:szCs w:val="24"/>
        </w:rPr>
        <w:t>-</w:t>
      </w:r>
      <w:r w:rsidRPr="001A6360">
        <w:rPr>
          <w:rFonts w:ascii="GOST 2.304-81" w:hAnsi="GOST 2.304-81"/>
          <w:i/>
          <w:sz w:val="24"/>
          <w:szCs w:val="24"/>
        </w:rPr>
        <w:t>вытяжная</w:t>
      </w:r>
      <w:r w:rsidRPr="00E4412B">
        <w:rPr>
          <w:rFonts w:ascii="GOST 2.304-81" w:hAnsi="GOST 2.304-81"/>
          <w:i/>
          <w:sz w:val="24"/>
          <w:szCs w:val="24"/>
        </w:rPr>
        <w:t xml:space="preserve">, </w:t>
      </w:r>
      <w:r w:rsidRPr="001A6360">
        <w:rPr>
          <w:rFonts w:ascii="GOST 2.304-81" w:hAnsi="GOST 2.304-81"/>
          <w:i/>
          <w:sz w:val="24"/>
          <w:szCs w:val="24"/>
        </w:rPr>
        <w:t>кондиционирование</w:t>
      </w:r>
      <w:r>
        <w:rPr>
          <w:rFonts w:ascii="GOST 2.304-81" w:hAnsi="GOST 2.304-81"/>
          <w:i/>
          <w:sz w:val="24"/>
          <w:szCs w:val="24"/>
        </w:rPr>
        <w:t xml:space="preserve">, </w:t>
      </w:r>
      <w:r w:rsidRPr="00FD3FB8">
        <w:rPr>
          <w:rFonts w:ascii="GOST 2.304-81" w:hAnsi="GOST 2.304-81"/>
          <w:i/>
          <w:sz w:val="24"/>
          <w:szCs w:val="24"/>
        </w:rPr>
        <w:t>блокируется при пожаре</w:t>
      </w:r>
      <w:r w:rsidRPr="00E4412B">
        <w:rPr>
          <w:rFonts w:ascii="GOST 2.304-81" w:hAnsi="GOST 2.304-81"/>
          <w:i/>
          <w:sz w:val="24"/>
          <w:szCs w:val="24"/>
        </w:rPr>
        <w:t>.</w:t>
      </w:r>
    </w:p>
    <w:p w14:paraId="2D76538E" w14:textId="4110007B" w:rsidR="00FD3FB8" w:rsidRDefault="00FD3FB8" w:rsidP="00FD3FB8">
      <w:pPr>
        <w:spacing w:line="276" w:lineRule="auto"/>
        <w:ind w:firstLine="360"/>
        <w:jc w:val="both"/>
        <w:rPr>
          <w:rFonts w:ascii="GOST 2.304-81" w:hAnsi="GOST 2.304-81"/>
          <w:i/>
          <w:sz w:val="24"/>
          <w:szCs w:val="24"/>
        </w:rPr>
      </w:pPr>
      <w:r>
        <w:rPr>
          <w:rFonts w:ascii="GOST 2.304-81" w:hAnsi="GOST 2.304-81"/>
          <w:i/>
          <w:sz w:val="24"/>
          <w:szCs w:val="24"/>
        </w:rPr>
        <w:t>Х</w:t>
      </w:r>
      <w:r w:rsidRPr="00DE0A9D">
        <w:rPr>
          <w:rFonts w:ascii="GOST 2.304-81" w:hAnsi="GOST 2.304-81"/>
          <w:i/>
          <w:sz w:val="24"/>
          <w:szCs w:val="24"/>
        </w:rPr>
        <w:t>арактеристика т</w:t>
      </w:r>
      <w:r>
        <w:rPr>
          <w:rFonts w:ascii="GOST 2.304-81" w:hAnsi="GOST 2.304-81"/>
          <w:i/>
          <w:sz w:val="24"/>
          <w:szCs w:val="24"/>
        </w:rPr>
        <w:t>ехнологического оборудования</w:t>
      </w:r>
      <w:r w:rsidRPr="00707AFF">
        <w:rPr>
          <w:rFonts w:ascii="GOST 2.304-81" w:hAnsi="GOST 2.304-81"/>
          <w:i/>
          <w:sz w:val="24"/>
          <w:szCs w:val="24"/>
        </w:rPr>
        <w:t xml:space="preserve">: </w:t>
      </w:r>
      <w:r>
        <w:rPr>
          <w:rFonts w:ascii="GOST 2.304-81" w:hAnsi="GOST 2.304-81"/>
          <w:i/>
          <w:sz w:val="24"/>
          <w:szCs w:val="24"/>
        </w:rPr>
        <w:t>серверные стойки.</w:t>
      </w:r>
    </w:p>
    <w:p w14:paraId="7FCB63F5" w14:textId="77777777" w:rsidR="00FD3FB8" w:rsidRPr="00DE0A9D" w:rsidRDefault="00FD3FB8" w:rsidP="00FD3FB8">
      <w:pPr>
        <w:spacing w:line="276" w:lineRule="auto"/>
        <w:ind w:firstLine="360"/>
        <w:jc w:val="both"/>
        <w:rPr>
          <w:rFonts w:ascii="GOST 2.304-81" w:hAnsi="GOST 2.304-81"/>
          <w:i/>
          <w:sz w:val="24"/>
          <w:szCs w:val="24"/>
        </w:rPr>
      </w:pPr>
      <w:r>
        <w:rPr>
          <w:rFonts w:ascii="GOST 2.304-81" w:hAnsi="GOST 2.304-81"/>
          <w:i/>
          <w:sz w:val="24"/>
          <w:szCs w:val="24"/>
        </w:rPr>
        <w:t>К</w:t>
      </w:r>
      <w:r w:rsidRPr="00DE0A9D">
        <w:rPr>
          <w:rFonts w:ascii="GOST 2.304-81" w:hAnsi="GOST 2.304-81"/>
          <w:i/>
          <w:sz w:val="24"/>
          <w:szCs w:val="24"/>
        </w:rPr>
        <w:t>атегория помещений</w:t>
      </w:r>
      <w:r>
        <w:rPr>
          <w:rFonts w:ascii="GOST 2.304-81" w:hAnsi="GOST 2.304-81"/>
          <w:i/>
          <w:sz w:val="24"/>
          <w:szCs w:val="24"/>
        </w:rPr>
        <w:t xml:space="preserve"> </w:t>
      </w:r>
      <w:r w:rsidRPr="00DE0A9D">
        <w:rPr>
          <w:rFonts w:ascii="GOST 2.304-81" w:hAnsi="GOST 2.304-81"/>
          <w:i/>
          <w:sz w:val="24"/>
          <w:szCs w:val="24"/>
        </w:rPr>
        <w:t>по</w:t>
      </w:r>
      <w:r>
        <w:rPr>
          <w:rFonts w:ascii="GOST 2.304-81" w:hAnsi="GOST 2.304-81"/>
          <w:i/>
          <w:sz w:val="24"/>
          <w:szCs w:val="24"/>
        </w:rPr>
        <w:t xml:space="preserve"> взрывопожарной и пожарной опасности</w:t>
      </w:r>
      <w:r w:rsidRPr="00DE0A9D">
        <w:rPr>
          <w:rFonts w:ascii="GOST 2.304-81" w:hAnsi="GOST 2.304-81"/>
          <w:i/>
          <w:sz w:val="24"/>
          <w:szCs w:val="24"/>
        </w:rPr>
        <w:t xml:space="preserve"> </w:t>
      </w:r>
      <w:r>
        <w:rPr>
          <w:rFonts w:ascii="GOST 2.304-81" w:hAnsi="GOST 2.304-81"/>
          <w:i/>
          <w:sz w:val="24"/>
          <w:szCs w:val="24"/>
        </w:rPr>
        <w:t xml:space="preserve">в соответствии с </w:t>
      </w:r>
      <w:r w:rsidRPr="00DE0A9D">
        <w:rPr>
          <w:rFonts w:ascii="GOST 2.304-81" w:hAnsi="GOST 2.304-81"/>
          <w:i/>
          <w:sz w:val="24"/>
          <w:szCs w:val="24"/>
        </w:rPr>
        <w:fldChar w:fldCharType="begin"/>
      </w:r>
      <w:r w:rsidRPr="00DE0A9D">
        <w:rPr>
          <w:rFonts w:ascii="GOST 2.304-81" w:hAnsi="GOST 2.304-81"/>
          <w:i/>
          <w:sz w:val="24"/>
          <w:szCs w:val="24"/>
        </w:rPr>
        <w:instrText xml:space="preserve"> HYPERLINK "kodeks://link/d?nd=1200071156&amp;point=mark=000000000000000000000000000000000000000000000000007D20K3"\o"’’СП 12.13130.2009 Определение категорий помещений, зданий и наружных установок по ...’’</w:instrText>
      </w:r>
    </w:p>
    <w:p w14:paraId="38C6B4F3" w14:textId="77777777" w:rsidR="00FD3FB8" w:rsidRPr="00DE0A9D" w:rsidRDefault="00FD3FB8" w:rsidP="00FD3FB8">
      <w:pPr>
        <w:spacing w:line="276" w:lineRule="auto"/>
        <w:ind w:firstLine="360"/>
        <w:jc w:val="both"/>
        <w:rPr>
          <w:rFonts w:ascii="GOST 2.304-81" w:hAnsi="GOST 2.304-81"/>
          <w:i/>
          <w:sz w:val="24"/>
          <w:szCs w:val="24"/>
        </w:rPr>
      </w:pPr>
      <w:r w:rsidRPr="00DE0A9D">
        <w:rPr>
          <w:rFonts w:ascii="GOST 2.304-81" w:hAnsi="GOST 2.304-81"/>
          <w:i/>
          <w:sz w:val="24"/>
          <w:szCs w:val="24"/>
        </w:rPr>
        <w:instrText>(утв. приказом МЧС России от 25.03.2009 N 182)</w:instrText>
      </w:r>
    </w:p>
    <w:p w14:paraId="3A18AD5D" w14:textId="77777777" w:rsidR="00FD3FB8" w:rsidRPr="00DE0A9D" w:rsidRDefault="00FD3FB8" w:rsidP="00FD3FB8">
      <w:pPr>
        <w:spacing w:line="276" w:lineRule="auto"/>
        <w:ind w:firstLine="360"/>
        <w:jc w:val="both"/>
        <w:rPr>
          <w:rFonts w:ascii="GOST 2.304-81" w:hAnsi="GOST 2.304-81"/>
          <w:i/>
          <w:sz w:val="24"/>
          <w:szCs w:val="24"/>
        </w:rPr>
      </w:pPr>
      <w:r w:rsidRPr="00DE0A9D">
        <w:rPr>
          <w:rFonts w:ascii="GOST 2.304-81" w:hAnsi="GOST 2.304-81"/>
          <w:i/>
          <w:sz w:val="24"/>
          <w:szCs w:val="24"/>
        </w:rPr>
        <w:instrText>Свод правил от 25.03.2009 N ...</w:instrText>
      </w:r>
    </w:p>
    <w:p w14:paraId="5FBF8F84" w14:textId="77777777" w:rsidR="00FD3FB8" w:rsidRPr="00DE0A9D" w:rsidRDefault="00FD3FB8" w:rsidP="00FD3FB8">
      <w:pPr>
        <w:spacing w:line="276" w:lineRule="auto"/>
        <w:ind w:firstLine="360"/>
        <w:jc w:val="both"/>
        <w:rPr>
          <w:rFonts w:ascii="GOST 2.304-81" w:hAnsi="GOST 2.304-81"/>
          <w:i/>
          <w:sz w:val="24"/>
          <w:szCs w:val="24"/>
        </w:rPr>
      </w:pPr>
      <w:r w:rsidRPr="00DE0A9D">
        <w:rPr>
          <w:rFonts w:ascii="GOST 2.304-81" w:hAnsi="GOST 2.304-81"/>
          <w:i/>
          <w:sz w:val="24"/>
          <w:szCs w:val="24"/>
        </w:rPr>
        <w:instrText>Статус: действующая редакция</w:instrText>
      </w:r>
    </w:p>
    <w:p w14:paraId="52F1A6C6" w14:textId="77777777" w:rsidR="00FD3FB8" w:rsidRDefault="00FD3FB8" w:rsidP="00FD3FB8">
      <w:pPr>
        <w:spacing w:line="276" w:lineRule="auto"/>
        <w:ind w:firstLine="360"/>
        <w:jc w:val="both"/>
        <w:rPr>
          <w:rFonts w:ascii="GOST 2.304-81" w:hAnsi="GOST 2.304-81"/>
          <w:i/>
          <w:sz w:val="24"/>
          <w:szCs w:val="24"/>
        </w:rPr>
      </w:pPr>
      <w:r w:rsidRPr="00DE0A9D">
        <w:rPr>
          <w:rFonts w:ascii="GOST 2.304-81" w:hAnsi="GOST 2.304-81"/>
          <w:i/>
          <w:sz w:val="24"/>
          <w:szCs w:val="24"/>
        </w:rPr>
        <w:instrText>Применяется для целей технического регламента"</w:instrText>
      </w:r>
      <w:r w:rsidRPr="00DE0A9D">
        <w:rPr>
          <w:rFonts w:ascii="GOST 2.304-81" w:hAnsi="GOST 2.304-81"/>
          <w:i/>
          <w:sz w:val="24"/>
          <w:szCs w:val="24"/>
        </w:rPr>
        <w:fldChar w:fldCharType="separate"/>
      </w:r>
      <w:r w:rsidRPr="00DE0A9D">
        <w:rPr>
          <w:rFonts w:ascii="GOST 2.304-81" w:hAnsi="GOST 2.304-81"/>
          <w:i/>
          <w:sz w:val="24"/>
          <w:szCs w:val="24"/>
        </w:rPr>
        <w:t>СП 12.13130</w:t>
      </w:r>
      <w:r>
        <w:rPr>
          <w:rFonts w:ascii="GOST 2.304-81" w:hAnsi="GOST 2.304-81"/>
          <w:i/>
          <w:sz w:val="24"/>
          <w:szCs w:val="24"/>
        </w:rPr>
        <w:t>.2009</w:t>
      </w:r>
      <w:r w:rsidRPr="00623324">
        <w:rPr>
          <w:rFonts w:ascii="GOST 2.304-81" w:hAnsi="GOST 2.304-81"/>
          <w:i/>
          <w:sz w:val="24"/>
          <w:szCs w:val="24"/>
        </w:rPr>
        <w:t xml:space="preserve">: </w:t>
      </w:r>
      <w:r w:rsidRPr="00FD3FB8">
        <w:rPr>
          <w:rFonts w:ascii="GOST 2.304-81" w:hAnsi="GOST 2.304-81"/>
          <w:i/>
          <w:sz w:val="24"/>
          <w:szCs w:val="24"/>
        </w:rPr>
        <w:t>В1-В4.</w:t>
      </w:r>
      <w:r w:rsidRPr="00DE0A9D">
        <w:rPr>
          <w:rFonts w:ascii="GOST 2.304-81" w:hAnsi="GOST 2.304-81"/>
          <w:i/>
          <w:sz w:val="24"/>
          <w:szCs w:val="24"/>
        </w:rPr>
        <w:t xml:space="preserve"> </w:t>
      </w:r>
      <w:r w:rsidRPr="00DE0A9D">
        <w:rPr>
          <w:rFonts w:ascii="GOST 2.304-81" w:hAnsi="GOST 2.304-81"/>
          <w:i/>
          <w:sz w:val="24"/>
          <w:szCs w:val="24"/>
        </w:rPr>
        <w:fldChar w:fldCharType="end"/>
      </w:r>
    </w:p>
    <w:p w14:paraId="1B97E262" w14:textId="2ACDFC7A" w:rsidR="00FD3FB8" w:rsidRDefault="00FD3FB8" w:rsidP="00FD3FB8">
      <w:pPr>
        <w:spacing w:line="276" w:lineRule="auto"/>
        <w:ind w:firstLine="360"/>
        <w:jc w:val="both"/>
        <w:rPr>
          <w:rFonts w:ascii="GOST 2.304-81" w:hAnsi="GOST 2.304-81"/>
          <w:i/>
          <w:sz w:val="24"/>
          <w:szCs w:val="24"/>
        </w:rPr>
      </w:pPr>
      <w:r>
        <w:rPr>
          <w:rFonts w:ascii="GOST 2.304-81" w:hAnsi="GOST 2.304-81"/>
          <w:i/>
          <w:sz w:val="24"/>
          <w:szCs w:val="24"/>
        </w:rPr>
        <w:t>Класс зон в соответ</w:t>
      </w:r>
      <w:r w:rsidRPr="00FD3FB8">
        <w:rPr>
          <w:rFonts w:ascii="GOST 2.304-81" w:hAnsi="GOST 2.304-81"/>
          <w:i/>
          <w:sz w:val="24"/>
          <w:szCs w:val="24"/>
        </w:rPr>
        <w:t>с</w:t>
      </w:r>
      <w:r>
        <w:rPr>
          <w:rFonts w:ascii="GOST 2.304-81" w:hAnsi="GOST 2.304-81"/>
          <w:i/>
          <w:sz w:val="24"/>
          <w:szCs w:val="24"/>
        </w:rPr>
        <w:t>твии с 123-ФЗ</w:t>
      </w:r>
      <w:r w:rsidRPr="0088126C">
        <w:rPr>
          <w:rFonts w:ascii="GOST 2.304-81" w:hAnsi="GOST 2.304-81"/>
          <w:i/>
          <w:sz w:val="24"/>
          <w:szCs w:val="24"/>
        </w:rPr>
        <w:t>:</w:t>
      </w:r>
      <w:r w:rsidRPr="00623324">
        <w:rPr>
          <w:rFonts w:ascii="GOST 2.304-81" w:hAnsi="GOST 2.304-81"/>
          <w:i/>
          <w:sz w:val="24"/>
          <w:szCs w:val="24"/>
        </w:rPr>
        <w:t xml:space="preserve"> </w:t>
      </w:r>
      <w:r w:rsidRPr="001A6360">
        <w:rPr>
          <w:rFonts w:ascii="GOST 2.304-81" w:hAnsi="GOST 2.304-81"/>
          <w:i/>
          <w:sz w:val="24"/>
          <w:szCs w:val="24"/>
        </w:rPr>
        <w:t>П</w:t>
      </w:r>
      <w:r w:rsidRPr="00E4412B">
        <w:rPr>
          <w:rFonts w:ascii="GOST 2.304-81" w:hAnsi="GOST 2.304-81"/>
          <w:i/>
          <w:sz w:val="24"/>
          <w:szCs w:val="24"/>
        </w:rPr>
        <w:t xml:space="preserve"> II-а.</w:t>
      </w:r>
      <w:r>
        <w:rPr>
          <w:rFonts w:ascii="GOST 2.304-81" w:hAnsi="GOST 2.304-81"/>
          <w:i/>
          <w:sz w:val="24"/>
          <w:szCs w:val="24"/>
        </w:rPr>
        <w:t>.</w:t>
      </w:r>
    </w:p>
    <w:p w14:paraId="2CD48505" w14:textId="77777777" w:rsidR="00FD3FB8" w:rsidRDefault="00FD3FB8" w:rsidP="00FD3FB8">
      <w:pPr>
        <w:spacing w:line="276" w:lineRule="auto"/>
        <w:ind w:firstLine="360"/>
        <w:jc w:val="both"/>
        <w:rPr>
          <w:rFonts w:ascii="GOST 2.304-81" w:hAnsi="GOST 2.304-81"/>
          <w:i/>
          <w:sz w:val="24"/>
          <w:szCs w:val="24"/>
        </w:rPr>
      </w:pPr>
      <w:r w:rsidRPr="00E4412B">
        <w:rPr>
          <w:rFonts w:ascii="GOST 2.304-81" w:hAnsi="GOST 2.304-81"/>
          <w:i/>
          <w:sz w:val="24"/>
          <w:szCs w:val="24"/>
        </w:rPr>
        <w:t xml:space="preserve">Запыленность, наличие агрессивных средств, источников тепла и дыма отсутствуют. </w:t>
      </w:r>
    </w:p>
    <w:p w14:paraId="48165DFD" w14:textId="31B120B2" w:rsidR="00FD3FB8" w:rsidRPr="0088126C" w:rsidRDefault="00FD3FB8" w:rsidP="00FD3FB8">
      <w:pPr>
        <w:spacing w:line="276" w:lineRule="auto"/>
        <w:ind w:firstLine="360"/>
        <w:jc w:val="both"/>
        <w:rPr>
          <w:rFonts w:ascii="GOST 2.304-81" w:hAnsi="GOST 2.304-81"/>
          <w:i/>
          <w:sz w:val="24"/>
          <w:szCs w:val="24"/>
        </w:rPr>
      </w:pPr>
      <w:r>
        <w:rPr>
          <w:rFonts w:ascii="GOST 2.304-81" w:hAnsi="GOST 2.304-81"/>
          <w:i/>
          <w:sz w:val="24"/>
          <w:szCs w:val="24"/>
        </w:rPr>
        <w:t>Н</w:t>
      </w:r>
      <w:r w:rsidRPr="00DE0A9D">
        <w:rPr>
          <w:rFonts w:ascii="GOST 2.304-81" w:hAnsi="GOST 2.304-81"/>
          <w:i/>
          <w:sz w:val="24"/>
          <w:szCs w:val="24"/>
        </w:rPr>
        <w:t>аличие людей</w:t>
      </w:r>
      <w:r w:rsidRPr="0088126C">
        <w:rPr>
          <w:rFonts w:ascii="GOST 2.304-81" w:hAnsi="GOST 2.304-81"/>
          <w:i/>
          <w:sz w:val="24"/>
          <w:szCs w:val="24"/>
        </w:rPr>
        <w:t xml:space="preserve">: </w:t>
      </w:r>
      <w:r w:rsidRPr="00FD3FB8">
        <w:rPr>
          <w:rFonts w:ascii="GOST 2.304-81" w:hAnsi="GOST 2.304-81"/>
          <w:i/>
          <w:sz w:val="24"/>
          <w:szCs w:val="24"/>
        </w:rPr>
        <w:t>постоянное присутствие людей отсутствует.</w:t>
      </w:r>
    </w:p>
    <w:p w14:paraId="469BEE74" w14:textId="0738D7D5" w:rsidR="00345938" w:rsidRPr="00695E9F" w:rsidRDefault="00EA1ECE" w:rsidP="00670DF2">
      <w:pPr>
        <w:spacing w:line="276" w:lineRule="auto"/>
        <w:ind w:firstLine="360"/>
        <w:jc w:val="both"/>
        <w:rPr>
          <w:rFonts w:ascii="GOST 2.304-81" w:hAnsi="GOST 2.304-81"/>
          <w:i/>
          <w:sz w:val="24"/>
          <w:szCs w:val="24"/>
        </w:rPr>
      </w:pPr>
      <w:r w:rsidRPr="00695E9F">
        <w:rPr>
          <w:rFonts w:ascii="GOST 2.304-81" w:hAnsi="GOST 2.304-81"/>
          <w:i/>
          <w:sz w:val="24"/>
          <w:szCs w:val="24"/>
        </w:rPr>
        <w:t>Проведение сварочных работ внутри помещени</w:t>
      </w:r>
      <w:r w:rsidR="00274422" w:rsidRPr="00695E9F">
        <w:rPr>
          <w:rFonts w:ascii="GOST 2.304-81" w:hAnsi="GOST 2.304-81"/>
          <w:i/>
          <w:sz w:val="24"/>
          <w:szCs w:val="24"/>
        </w:rPr>
        <w:t>й</w:t>
      </w:r>
      <w:r w:rsidRPr="00695E9F">
        <w:rPr>
          <w:rFonts w:ascii="GOST 2.304-81" w:hAnsi="GOST 2.304-81"/>
          <w:i/>
          <w:sz w:val="24"/>
          <w:szCs w:val="24"/>
        </w:rPr>
        <w:t xml:space="preserve"> </w:t>
      </w:r>
      <w:r w:rsidR="00D579AA" w:rsidRPr="00695E9F">
        <w:rPr>
          <w:rFonts w:ascii="GOST 2.304-81" w:hAnsi="GOST 2.304-81"/>
          <w:i/>
          <w:sz w:val="24"/>
          <w:szCs w:val="24"/>
        </w:rPr>
        <w:t>разрешено</w:t>
      </w:r>
      <w:r w:rsidRPr="00695E9F">
        <w:rPr>
          <w:rFonts w:ascii="GOST 2.304-81" w:hAnsi="GOST 2.304-81"/>
          <w:i/>
          <w:sz w:val="24"/>
          <w:szCs w:val="24"/>
        </w:rPr>
        <w:t>.</w:t>
      </w:r>
    </w:p>
    <w:p w14:paraId="6717BAD2" w14:textId="77777777" w:rsidR="00EA1ECE" w:rsidRPr="00695E9F" w:rsidRDefault="00EA1ECE" w:rsidP="00670DF2">
      <w:pPr>
        <w:spacing w:line="276" w:lineRule="auto"/>
        <w:ind w:firstLine="360"/>
        <w:jc w:val="both"/>
        <w:rPr>
          <w:rFonts w:ascii="GOST 2.304-81" w:hAnsi="GOST 2.304-81"/>
          <w:i/>
          <w:sz w:val="24"/>
          <w:szCs w:val="24"/>
        </w:rPr>
      </w:pPr>
    </w:p>
    <w:p w14:paraId="1466EC99" w14:textId="3A7CAB6D" w:rsidR="00B136EF" w:rsidRPr="00695E9F" w:rsidRDefault="001F7604" w:rsidP="00670DF2">
      <w:pPr>
        <w:pStyle w:val="1"/>
        <w:numPr>
          <w:ilvl w:val="0"/>
          <w:numId w:val="3"/>
        </w:numPr>
        <w:spacing w:line="276" w:lineRule="auto"/>
      </w:pPr>
      <w:bookmarkStart w:id="4" w:name="_Toc57219496"/>
      <w:bookmarkStart w:id="5" w:name="_Toc117871903"/>
      <w:r>
        <w:t>ЭЛЕКТРОТЕХНИЧЕСКАЯ</w:t>
      </w:r>
      <w:r w:rsidR="00B136EF" w:rsidRPr="00695E9F">
        <w:t xml:space="preserve"> ЧАСТЬ</w:t>
      </w:r>
      <w:bookmarkEnd w:id="4"/>
      <w:bookmarkEnd w:id="5"/>
    </w:p>
    <w:p w14:paraId="4B8F690C" w14:textId="77777777" w:rsidR="00B136EF" w:rsidRPr="00695E9F" w:rsidRDefault="00B136EF" w:rsidP="00670DF2">
      <w:pPr>
        <w:spacing w:line="276" w:lineRule="auto"/>
        <w:ind w:firstLine="360"/>
        <w:jc w:val="center"/>
        <w:rPr>
          <w:rFonts w:ascii="GOST 2.304-81" w:hAnsi="GOST 2.304-81"/>
          <w:i/>
          <w:sz w:val="24"/>
          <w:szCs w:val="24"/>
        </w:rPr>
      </w:pPr>
    </w:p>
    <w:p w14:paraId="57BDC56E" w14:textId="109AD518" w:rsidR="00B136EF" w:rsidRPr="00695E9F" w:rsidRDefault="00B136EF" w:rsidP="00670DF2">
      <w:pPr>
        <w:pStyle w:val="2"/>
        <w:numPr>
          <w:ilvl w:val="1"/>
          <w:numId w:val="4"/>
        </w:numPr>
        <w:spacing w:line="276" w:lineRule="auto"/>
        <w:ind w:left="426"/>
        <w:jc w:val="center"/>
        <w:rPr>
          <w:szCs w:val="24"/>
        </w:rPr>
      </w:pPr>
      <w:bookmarkStart w:id="6" w:name="_Toc57219497"/>
      <w:bookmarkStart w:id="7" w:name="OLE_LINK96"/>
      <w:bookmarkStart w:id="8" w:name="_Toc117871904"/>
      <w:r w:rsidRPr="00695E9F">
        <w:rPr>
          <w:szCs w:val="24"/>
        </w:rPr>
        <w:t>Основные решения, принятые в проекте</w:t>
      </w:r>
      <w:bookmarkEnd w:id="6"/>
      <w:bookmarkEnd w:id="8"/>
    </w:p>
    <w:p w14:paraId="73960739" w14:textId="11E101A0" w:rsidR="001F7604" w:rsidRPr="001F7604" w:rsidRDefault="001F7604" w:rsidP="001F7604">
      <w:pPr>
        <w:spacing w:line="276" w:lineRule="auto"/>
        <w:ind w:firstLine="360"/>
        <w:jc w:val="both"/>
        <w:rPr>
          <w:rFonts w:ascii="GOST 2.304-81" w:hAnsi="GOST 2.304-81"/>
          <w:i/>
          <w:sz w:val="24"/>
          <w:szCs w:val="24"/>
        </w:rPr>
      </w:pPr>
      <w:r>
        <w:rPr>
          <w:rFonts w:ascii="GOST 2.304-81" w:hAnsi="GOST 2.304-81"/>
          <w:i/>
          <w:sz w:val="24"/>
          <w:szCs w:val="24"/>
        </w:rPr>
        <w:t>Управление автоматическими установками газового пожаротушения осуществляется посредством прибора приемно-контрольного и управления пожарного</w:t>
      </w:r>
      <w:r w:rsidRPr="00DB39F7">
        <w:rPr>
          <w:rFonts w:ascii="GOST 2.304-81" w:hAnsi="GOST 2.304-81"/>
          <w:i/>
          <w:sz w:val="24"/>
          <w:szCs w:val="24"/>
        </w:rPr>
        <w:t xml:space="preserve"> (</w:t>
      </w:r>
      <w:r>
        <w:rPr>
          <w:rFonts w:ascii="GOST 2.304-81" w:hAnsi="GOST 2.304-81"/>
          <w:i/>
          <w:sz w:val="24"/>
          <w:szCs w:val="24"/>
        </w:rPr>
        <w:t>далее ППКУП</w:t>
      </w:r>
      <w:r w:rsidRPr="00DB39F7">
        <w:rPr>
          <w:rFonts w:ascii="GOST 2.304-81" w:hAnsi="GOST 2.304-81"/>
          <w:i/>
          <w:sz w:val="24"/>
          <w:szCs w:val="24"/>
        </w:rPr>
        <w:t>)</w:t>
      </w:r>
    </w:p>
    <w:p w14:paraId="5DA01CCD" w14:textId="77777777" w:rsidR="001F7604" w:rsidRDefault="001F7604" w:rsidP="001F7604">
      <w:pPr>
        <w:spacing w:line="276" w:lineRule="auto"/>
        <w:ind w:firstLine="360"/>
        <w:jc w:val="both"/>
        <w:rPr>
          <w:rFonts w:ascii="GOST 2.304-81" w:hAnsi="GOST 2.304-81"/>
          <w:i/>
          <w:sz w:val="24"/>
          <w:szCs w:val="24"/>
        </w:rPr>
      </w:pPr>
      <w:r>
        <w:rPr>
          <w:rFonts w:ascii="GOST 2.304-81" w:hAnsi="GOST 2.304-81"/>
          <w:i/>
          <w:sz w:val="24"/>
          <w:szCs w:val="24"/>
        </w:rPr>
        <w:t>ППКУП</w:t>
      </w:r>
      <w:r w:rsidRPr="00E4412B">
        <w:rPr>
          <w:rFonts w:ascii="GOST 2.304-81" w:hAnsi="GOST 2.304-81"/>
          <w:i/>
          <w:sz w:val="24"/>
          <w:szCs w:val="24"/>
        </w:rPr>
        <w:t xml:space="preserve"> обеспечивает выполнение следующих основных функций:</w:t>
      </w:r>
    </w:p>
    <w:p w14:paraId="0FDAB3A1" w14:textId="77777777" w:rsidR="001F7604" w:rsidRPr="00DD0C8B" w:rsidRDefault="001F7604" w:rsidP="001F7604">
      <w:pPr>
        <w:pStyle w:val="ad"/>
        <w:numPr>
          <w:ilvl w:val="0"/>
          <w:numId w:val="1"/>
        </w:numPr>
        <w:spacing w:line="276" w:lineRule="auto"/>
        <w:ind w:right="84"/>
        <w:jc w:val="both"/>
        <w:rPr>
          <w:rFonts w:ascii="GOST 2.304-81" w:hAnsi="GOST 2.304-81"/>
          <w:i/>
          <w:sz w:val="24"/>
          <w:szCs w:val="24"/>
        </w:rPr>
      </w:pPr>
      <w:r w:rsidRPr="00DD0C8B">
        <w:rPr>
          <w:rFonts w:ascii="GOST 2.304-81" w:hAnsi="GOST 2.304-81"/>
          <w:i/>
          <w:sz w:val="24"/>
          <w:szCs w:val="24"/>
        </w:rPr>
        <w:t>прием сигналов от автоматических пожарных извещателей, а также устройств дистанцинного пуска;</w:t>
      </w:r>
    </w:p>
    <w:p w14:paraId="5429EDB2" w14:textId="77777777" w:rsidR="001F7604" w:rsidRDefault="001F7604" w:rsidP="001F7604">
      <w:pPr>
        <w:pStyle w:val="ad"/>
        <w:numPr>
          <w:ilvl w:val="0"/>
          <w:numId w:val="1"/>
        </w:numPr>
        <w:spacing w:line="276" w:lineRule="auto"/>
        <w:ind w:right="84"/>
        <w:jc w:val="both"/>
        <w:rPr>
          <w:rFonts w:ascii="GOST 2.304-81" w:hAnsi="GOST 2.304-81"/>
          <w:i/>
          <w:sz w:val="24"/>
          <w:szCs w:val="24"/>
        </w:rPr>
      </w:pPr>
      <w:r w:rsidRPr="00BC685E">
        <w:rPr>
          <w:rFonts w:ascii="GOST 2.304-81" w:hAnsi="GOST 2.304-81"/>
          <w:i/>
          <w:sz w:val="24"/>
          <w:szCs w:val="24"/>
        </w:rPr>
        <w:t>прием сигналов от устройств регистрации срабатывания систем противопожарной защиты и иных технических средств, оказывающих влияние на алгоритм функционирования установки;</w:t>
      </w:r>
    </w:p>
    <w:p w14:paraId="6790A712" w14:textId="77777777" w:rsidR="001F7604" w:rsidRDefault="001F7604" w:rsidP="001F7604">
      <w:pPr>
        <w:pStyle w:val="ad"/>
        <w:numPr>
          <w:ilvl w:val="0"/>
          <w:numId w:val="1"/>
        </w:numPr>
        <w:spacing w:line="276" w:lineRule="auto"/>
        <w:ind w:right="84"/>
        <w:jc w:val="both"/>
        <w:rPr>
          <w:rFonts w:ascii="GOST 2.304-81" w:hAnsi="GOST 2.304-81"/>
          <w:i/>
          <w:sz w:val="24"/>
          <w:szCs w:val="24"/>
        </w:rPr>
      </w:pPr>
      <w:r w:rsidRPr="00BC685E">
        <w:rPr>
          <w:rFonts w:ascii="GOST 2.304-81" w:hAnsi="GOST 2.304-81"/>
          <w:i/>
          <w:sz w:val="24"/>
          <w:szCs w:val="24"/>
        </w:rPr>
        <w:t>автоматический и дистанционный пуск установки;</w:t>
      </w:r>
    </w:p>
    <w:p w14:paraId="33663C79" w14:textId="77777777" w:rsidR="001F7604" w:rsidRDefault="001F7604" w:rsidP="001F7604">
      <w:pPr>
        <w:pStyle w:val="ad"/>
        <w:numPr>
          <w:ilvl w:val="0"/>
          <w:numId w:val="1"/>
        </w:numPr>
        <w:spacing w:line="276" w:lineRule="auto"/>
        <w:ind w:right="84"/>
        <w:jc w:val="both"/>
        <w:rPr>
          <w:rFonts w:ascii="GOST 2.304-81" w:hAnsi="GOST 2.304-81"/>
          <w:i/>
          <w:sz w:val="24"/>
          <w:szCs w:val="24"/>
        </w:rPr>
      </w:pPr>
      <w:r w:rsidRPr="00BC685E">
        <w:rPr>
          <w:rFonts w:ascii="GOST 2.304-81" w:hAnsi="GOST 2.304-81"/>
          <w:i/>
          <w:sz w:val="24"/>
          <w:szCs w:val="24"/>
        </w:rPr>
        <w:t>отключение и восстановление автоматического пуска;</w:t>
      </w:r>
    </w:p>
    <w:p w14:paraId="742ACD1D" w14:textId="77777777" w:rsidR="001F7604" w:rsidRPr="00BC685E" w:rsidRDefault="001F7604" w:rsidP="001F7604">
      <w:pPr>
        <w:pStyle w:val="ad"/>
        <w:numPr>
          <w:ilvl w:val="0"/>
          <w:numId w:val="1"/>
        </w:numPr>
        <w:spacing w:line="276" w:lineRule="auto"/>
        <w:ind w:right="84"/>
        <w:jc w:val="both"/>
        <w:rPr>
          <w:rFonts w:ascii="GOST 2.304-81" w:hAnsi="GOST 2.304-81"/>
          <w:i/>
          <w:sz w:val="24"/>
          <w:szCs w:val="24"/>
        </w:rPr>
      </w:pPr>
      <w:r w:rsidRPr="00BC685E">
        <w:rPr>
          <w:rFonts w:ascii="GOST 2.304-81" w:hAnsi="GOST 2.304-81"/>
          <w:i/>
          <w:sz w:val="24"/>
          <w:szCs w:val="24"/>
        </w:rPr>
        <w:t>автоматическое переключение электропитания с основного источника на резервный при отключении напряжения на основном источнике;</w:t>
      </w:r>
    </w:p>
    <w:p w14:paraId="290BC59A" w14:textId="77777777" w:rsidR="001F7604" w:rsidRPr="00DD0C8B" w:rsidRDefault="001F7604" w:rsidP="001F7604">
      <w:pPr>
        <w:pStyle w:val="ad"/>
        <w:numPr>
          <w:ilvl w:val="0"/>
          <w:numId w:val="1"/>
        </w:numPr>
        <w:spacing w:line="276" w:lineRule="auto"/>
        <w:ind w:right="84"/>
        <w:jc w:val="both"/>
        <w:rPr>
          <w:rFonts w:ascii="GOST 2.304-81" w:hAnsi="GOST 2.304-81"/>
          <w:i/>
          <w:sz w:val="24"/>
          <w:szCs w:val="24"/>
        </w:rPr>
      </w:pPr>
      <w:r w:rsidRPr="00DD0C8B">
        <w:rPr>
          <w:rFonts w:ascii="GOST 2.304-81" w:hAnsi="GOST 2.304-81"/>
          <w:i/>
          <w:sz w:val="24"/>
          <w:szCs w:val="24"/>
        </w:rPr>
        <w:t>контроль исправности (обрыв, короткое замыкание) шлейфов пожарной сигнализации и соединительных линий</w:t>
      </w:r>
      <w:r>
        <w:rPr>
          <w:rFonts w:ascii="GOST 2.304-81" w:hAnsi="GOST 2.304-81"/>
          <w:i/>
          <w:sz w:val="24"/>
          <w:szCs w:val="24"/>
        </w:rPr>
        <w:t xml:space="preserve"> систем противопожарной защиты</w:t>
      </w:r>
      <w:r w:rsidRPr="00DD0C8B">
        <w:rPr>
          <w:rFonts w:ascii="GOST 2.304-81" w:hAnsi="GOST 2.304-81"/>
          <w:i/>
          <w:sz w:val="24"/>
          <w:szCs w:val="24"/>
        </w:rPr>
        <w:t>;</w:t>
      </w:r>
    </w:p>
    <w:p w14:paraId="43A8665C" w14:textId="77777777" w:rsidR="001F7604" w:rsidRPr="00DD0C8B" w:rsidRDefault="001F7604" w:rsidP="001F7604">
      <w:pPr>
        <w:pStyle w:val="ad"/>
        <w:numPr>
          <w:ilvl w:val="0"/>
          <w:numId w:val="1"/>
        </w:numPr>
        <w:spacing w:line="276" w:lineRule="auto"/>
        <w:ind w:right="84"/>
        <w:jc w:val="both"/>
        <w:rPr>
          <w:rFonts w:ascii="GOST 2.304-81" w:hAnsi="GOST 2.304-81"/>
          <w:i/>
          <w:sz w:val="24"/>
          <w:szCs w:val="24"/>
        </w:rPr>
      </w:pPr>
      <w:r w:rsidRPr="00DD0C8B">
        <w:rPr>
          <w:rFonts w:ascii="GOST 2.304-81" w:hAnsi="GOST 2.304-81"/>
          <w:i/>
          <w:sz w:val="24"/>
          <w:szCs w:val="24"/>
        </w:rPr>
        <w:t>контроль исправности (обрыв) электрических цепей управления пусковыми элементами;</w:t>
      </w:r>
    </w:p>
    <w:p w14:paraId="2E6BA0DA" w14:textId="77777777" w:rsidR="001F7604" w:rsidRPr="00DD0C8B" w:rsidRDefault="001F7604" w:rsidP="001F7604">
      <w:pPr>
        <w:pStyle w:val="ad"/>
        <w:numPr>
          <w:ilvl w:val="0"/>
          <w:numId w:val="1"/>
        </w:numPr>
        <w:spacing w:line="276" w:lineRule="auto"/>
        <w:ind w:right="84"/>
        <w:jc w:val="both"/>
        <w:rPr>
          <w:rFonts w:ascii="GOST 2.304-81" w:hAnsi="GOST 2.304-81"/>
          <w:i/>
          <w:sz w:val="24"/>
          <w:szCs w:val="24"/>
        </w:rPr>
      </w:pPr>
      <w:r w:rsidRPr="00DD0C8B">
        <w:rPr>
          <w:rFonts w:ascii="GOST 2.304-81" w:hAnsi="GOST 2.304-81"/>
          <w:i/>
          <w:sz w:val="24"/>
          <w:szCs w:val="24"/>
        </w:rPr>
        <w:t>контроль исправности звуковой и световой сигнализации (по вызову), возможность отключения звуковой сигнализации;</w:t>
      </w:r>
    </w:p>
    <w:p w14:paraId="7206A555" w14:textId="77777777" w:rsidR="001F7604" w:rsidRPr="00DD0C8B" w:rsidRDefault="001F7604" w:rsidP="001F7604">
      <w:pPr>
        <w:pStyle w:val="ad"/>
        <w:numPr>
          <w:ilvl w:val="0"/>
          <w:numId w:val="1"/>
        </w:numPr>
        <w:spacing w:line="276" w:lineRule="auto"/>
        <w:ind w:right="84"/>
        <w:jc w:val="both"/>
        <w:rPr>
          <w:rFonts w:ascii="GOST 2.304-81" w:hAnsi="GOST 2.304-81"/>
          <w:i/>
          <w:sz w:val="24"/>
          <w:szCs w:val="24"/>
        </w:rPr>
      </w:pPr>
      <w:r w:rsidRPr="00DD0C8B">
        <w:rPr>
          <w:rFonts w:ascii="GOST 2.304-81" w:hAnsi="GOST 2.304-81"/>
          <w:i/>
          <w:sz w:val="24"/>
          <w:szCs w:val="24"/>
        </w:rPr>
        <w:t xml:space="preserve">формирование и выдачу командного импульса для управления </w:t>
      </w:r>
      <w:r>
        <w:rPr>
          <w:rFonts w:ascii="GOST 2.304-81" w:hAnsi="GOST 2.304-81"/>
          <w:i/>
          <w:sz w:val="24"/>
          <w:szCs w:val="24"/>
        </w:rPr>
        <w:t xml:space="preserve">инженерным и </w:t>
      </w:r>
      <w:r w:rsidRPr="00DD0C8B">
        <w:rPr>
          <w:rFonts w:ascii="GOST 2.304-81" w:hAnsi="GOST 2.304-81"/>
          <w:i/>
          <w:sz w:val="24"/>
          <w:szCs w:val="24"/>
        </w:rPr>
        <w:t>технологическим</w:t>
      </w:r>
      <w:r>
        <w:rPr>
          <w:rFonts w:ascii="GOST 2.304-81" w:hAnsi="GOST 2.304-81"/>
          <w:i/>
          <w:sz w:val="24"/>
          <w:szCs w:val="24"/>
        </w:rPr>
        <w:t xml:space="preserve"> оборудованием, участвующим в обеспечении пожарной безопасности объекта</w:t>
      </w:r>
      <w:r w:rsidRPr="005E43E9">
        <w:rPr>
          <w:rFonts w:ascii="GOST 2.304-81" w:hAnsi="GOST 2.304-81"/>
          <w:i/>
          <w:sz w:val="24"/>
          <w:szCs w:val="24"/>
        </w:rPr>
        <w:t>;</w:t>
      </w:r>
    </w:p>
    <w:p w14:paraId="04019B6E" w14:textId="77777777" w:rsidR="001F7604" w:rsidRDefault="001F7604" w:rsidP="001F7604">
      <w:pPr>
        <w:pStyle w:val="ad"/>
        <w:numPr>
          <w:ilvl w:val="0"/>
          <w:numId w:val="1"/>
        </w:numPr>
        <w:spacing w:line="276" w:lineRule="auto"/>
        <w:ind w:right="84"/>
        <w:jc w:val="both"/>
        <w:rPr>
          <w:rFonts w:ascii="GOST 2.304-81" w:hAnsi="GOST 2.304-81"/>
          <w:i/>
          <w:sz w:val="24"/>
          <w:szCs w:val="24"/>
        </w:rPr>
      </w:pPr>
      <w:r>
        <w:rPr>
          <w:rFonts w:ascii="GOST 2.304-81" w:hAnsi="GOST 2.304-81"/>
          <w:i/>
          <w:sz w:val="24"/>
          <w:szCs w:val="24"/>
        </w:rPr>
        <w:t>о</w:t>
      </w:r>
      <w:r w:rsidRPr="00DD0C8B">
        <w:rPr>
          <w:rFonts w:ascii="GOST 2.304-81" w:hAnsi="GOST 2.304-81"/>
          <w:i/>
          <w:sz w:val="24"/>
          <w:szCs w:val="24"/>
        </w:rPr>
        <w:t>беспеч</w:t>
      </w:r>
      <w:r>
        <w:rPr>
          <w:rFonts w:ascii="GOST 2.304-81" w:hAnsi="GOST 2.304-81"/>
          <w:i/>
          <w:sz w:val="24"/>
          <w:szCs w:val="24"/>
        </w:rPr>
        <w:t>ение</w:t>
      </w:r>
      <w:r w:rsidRPr="00DD0C8B">
        <w:rPr>
          <w:rFonts w:ascii="GOST 2.304-81" w:hAnsi="GOST 2.304-81"/>
          <w:i/>
          <w:sz w:val="24"/>
          <w:szCs w:val="24"/>
        </w:rPr>
        <w:t xml:space="preserve"> задержки времени выпуска ГОТВ в защищаемое помещение при автоматическом и дистанционном пуске на время, необходимое для эвакуации из помещения людей, отключение технологического оборудования</w:t>
      </w:r>
      <w:r>
        <w:rPr>
          <w:rFonts w:ascii="GOST 2.304-81" w:hAnsi="GOST 2.304-81"/>
          <w:i/>
          <w:sz w:val="24"/>
          <w:szCs w:val="24"/>
        </w:rPr>
        <w:t>.</w:t>
      </w:r>
    </w:p>
    <w:p w14:paraId="40DF7D54" w14:textId="77777777" w:rsidR="001F7604" w:rsidRPr="005153AB" w:rsidRDefault="001F7604" w:rsidP="001F7604">
      <w:pPr>
        <w:spacing w:line="276" w:lineRule="auto"/>
        <w:ind w:firstLine="360"/>
        <w:jc w:val="both"/>
        <w:rPr>
          <w:rFonts w:ascii="GOST 2.304-81" w:hAnsi="GOST 2.304-81"/>
          <w:i/>
          <w:sz w:val="24"/>
          <w:szCs w:val="24"/>
        </w:rPr>
      </w:pPr>
      <w:r w:rsidRPr="00DC3552">
        <w:rPr>
          <w:rFonts w:ascii="GOST 2.304-81" w:hAnsi="GOST 2.304-81"/>
          <w:i/>
          <w:sz w:val="24"/>
          <w:szCs w:val="24"/>
        </w:rPr>
        <w:t xml:space="preserve">Для обнаружения возгорания проектом предусматривается установка извещателей пожарных дымовых оптико-электронных адресно-аналоговых. </w:t>
      </w:r>
      <w:r w:rsidRPr="005153AB">
        <w:rPr>
          <w:rFonts w:ascii="GOST 2.304-81" w:hAnsi="GOST 2.304-81"/>
          <w:i/>
          <w:sz w:val="24"/>
          <w:szCs w:val="24"/>
        </w:rPr>
        <w:t xml:space="preserve">Для реализации алгоритма С защищаемое помещение должно контролироваться не менее чем двумя автоматическими </w:t>
      </w:r>
      <w:r>
        <w:rPr>
          <w:rFonts w:ascii="GOST 2.304-81" w:hAnsi="GOST 2.304-81"/>
          <w:i/>
          <w:sz w:val="24"/>
          <w:szCs w:val="24"/>
        </w:rPr>
        <w:t xml:space="preserve">извещателями </w:t>
      </w:r>
      <w:r w:rsidRPr="005153AB">
        <w:rPr>
          <w:rFonts w:ascii="GOST 2.304-81" w:hAnsi="GOST 2.304-81"/>
          <w:i/>
          <w:sz w:val="24"/>
          <w:szCs w:val="24"/>
        </w:rPr>
        <w:t xml:space="preserve">при условии, что каждая точка помещения (площадь) контролируется двумя </w:t>
      </w:r>
      <w:r>
        <w:rPr>
          <w:rFonts w:ascii="GOST 2.304-81" w:hAnsi="GOST 2.304-81"/>
          <w:i/>
          <w:sz w:val="24"/>
          <w:szCs w:val="24"/>
        </w:rPr>
        <w:t>извещателями</w:t>
      </w:r>
      <w:r w:rsidRPr="005153AB">
        <w:rPr>
          <w:rFonts w:ascii="GOST 2.304-81" w:hAnsi="GOST 2.304-81"/>
          <w:i/>
          <w:sz w:val="24"/>
          <w:szCs w:val="24"/>
        </w:rPr>
        <w:t>.</w:t>
      </w:r>
    </w:p>
    <w:p w14:paraId="58D7DB4D" w14:textId="77777777" w:rsidR="001F7604" w:rsidRPr="00DC3552" w:rsidRDefault="001F7604" w:rsidP="001F7604">
      <w:pPr>
        <w:spacing w:line="276" w:lineRule="auto"/>
        <w:ind w:firstLine="360"/>
        <w:jc w:val="both"/>
        <w:rPr>
          <w:rFonts w:ascii="GOST 2.304-81" w:hAnsi="GOST 2.304-81"/>
          <w:i/>
          <w:sz w:val="24"/>
          <w:szCs w:val="24"/>
        </w:rPr>
      </w:pPr>
      <w:r w:rsidRPr="00DC3552">
        <w:rPr>
          <w:rFonts w:ascii="GOST 2.304-81" w:hAnsi="GOST 2.304-81"/>
          <w:i/>
          <w:sz w:val="24"/>
          <w:szCs w:val="24"/>
        </w:rPr>
        <w:t>Для дистанционного запуска установки газового пожаротушения при визуальном обнаружении возгораний предусмотрен</w:t>
      </w:r>
      <w:r>
        <w:rPr>
          <w:rFonts w:ascii="GOST 2.304-81" w:hAnsi="GOST 2.304-81"/>
          <w:i/>
          <w:sz w:val="24"/>
          <w:szCs w:val="24"/>
        </w:rPr>
        <w:t>а установка устройств</w:t>
      </w:r>
      <w:r w:rsidRPr="00DC3552">
        <w:rPr>
          <w:rFonts w:ascii="GOST 2.304-81" w:hAnsi="GOST 2.304-81"/>
          <w:i/>
          <w:sz w:val="24"/>
          <w:szCs w:val="24"/>
        </w:rPr>
        <w:t xml:space="preserve"> дистанционного пуска.</w:t>
      </w:r>
    </w:p>
    <w:p w14:paraId="6C05065E" w14:textId="77777777" w:rsidR="001F7604" w:rsidRPr="00DC3552" w:rsidRDefault="001F7604" w:rsidP="001F7604">
      <w:pPr>
        <w:spacing w:line="276" w:lineRule="auto"/>
        <w:ind w:firstLine="360"/>
        <w:jc w:val="both"/>
        <w:rPr>
          <w:rFonts w:ascii="GOST 2.304-81" w:hAnsi="GOST 2.304-81"/>
          <w:i/>
          <w:sz w:val="24"/>
          <w:szCs w:val="24"/>
        </w:rPr>
      </w:pPr>
      <w:r w:rsidRPr="00DC3552">
        <w:rPr>
          <w:rFonts w:ascii="GOST 2.304-81" w:hAnsi="GOST 2.304-81"/>
          <w:i/>
          <w:sz w:val="24"/>
          <w:szCs w:val="24"/>
        </w:rPr>
        <w:t xml:space="preserve">Отключение режима автоматического пуска газа выполняется по сигналу от извещателей магнитоконтактных при открывании дверей в защищаемые помещения.  </w:t>
      </w:r>
    </w:p>
    <w:p w14:paraId="73F4B7B9" w14:textId="77777777" w:rsidR="001F7604" w:rsidRDefault="001F7604" w:rsidP="001F7604">
      <w:pPr>
        <w:spacing w:line="276" w:lineRule="auto"/>
        <w:ind w:firstLine="360"/>
        <w:jc w:val="both"/>
        <w:rPr>
          <w:rFonts w:ascii="GOST 2.304-81" w:hAnsi="GOST 2.304-81"/>
          <w:i/>
          <w:sz w:val="24"/>
          <w:szCs w:val="24"/>
        </w:rPr>
      </w:pPr>
      <w:r w:rsidRPr="00DC3552">
        <w:rPr>
          <w:rFonts w:ascii="GOST 2.304-81" w:hAnsi="GOST 2.304-81"/>
          <w:i/>
          <w:sz w:val="24"/>
          <w:szCs w:val="24"/>
        </w:rPr>
        <w:t xml:space="preserve">Проектом предусмотрена установка </w:t>
      </w:r>
      <w:r w:rsidRPr="00C92E0F">
        <w:rPr>
          <w:rFonts w:ascii="GOST 2.304-81" w:hAnsi="GOST 2.304-81"/>
          <w:i/>
          <w:sz w:val="24"/>
          <w:szCs w:val="24"/>
        </w:rPr>
        <w:t>внешней световой индикации и звуковой сигнализации о режимах работы управляемой системы раздельно для каждой зоны пожаротушения</w:t>
      </w:r>
      <w:r>
        <w:rPr>
          <w:rFonts w:ascii="GOST 2.304-81" w:hAnsi="GOST 2.304-81"/>
          <w:i/>
          <w:sz w:val="24"/>
          <w:szCs w:val="24"/>
        </w:rPr>
        <w:t xml:space="preserve">, а именно </w:t>
      </w:r>
      <w:r w:rsidRPr="00DC3552">
        <w:rPr>
          <w:rFonts w:ascii="GOST 2.304-81" w:hAnsi="GOST 2.304-81"/>
          <w:i/>
          <w:sz w:val="24"/>
          <w:szCs w:val="24"/>
        </w:rPr>
        <w:t>световых</w:t>
      </w:r>
      <w:r>
        <w:rPr>
          <w:rFonts w:ascii="GOST 2.304-81" w:hAnsi="GOST 2.304-81"/>
          <w:i/>
          <w:sz w:val="24"/>
          <w:szCs w:val="24"/>
        </w:rPr>
        <w:t xml:space="preserve"> оповещателей «Газ-У</w:t>
      </w:r>
      <w:r w:rsidRPr="00DC3552">
        <w:rPr>
          <w:rFonts w:ascii="GOST 2.304-81" w:hAnsi="GOST 2.304-81"/>
          <w:i/>
          <w:sz w:val="24"/>
          <w:szCs w:val="24"/>
        </w:rPr>
        <w:t>ходи!», «Газ</w:t>
      </w:r>
      <w:r>
        <w:rPr>
          <w:rFonts w:ascii="GOST 2.304-81" w:hAnsi="GOST 2.304-81"/>
          <w:i/>
          <w:sz w:val="24"/>
          <w:szCs w:val="24"/>
        </w:rPr>
        <w:t>-Н</w:t>
      </w:r>
      <w:r w:rsidRPr="00DC3552">
        <w:rPr>
          <w:rFonts w:ascii="GOST 2.304-81" w:hAnsi="GOST 2.304-81"/>
          <w:i/>
          <w:sz w:val="24"/>
          <w:szCs w:val="24"/>
        </w:rPr>
        <w:t>е входить!», «Автоматика отключена»</w:t>
      </w:r>
      <w:r>
        <w:rPr>
          <w:rFonts w:ascii="GOST 2.304-81" w:hAnsi="GOST 2.304-81"/>
          <w:i/>
          <w:sz w:val="24"/>
          <w:szCs w:val="24"/>
        </w:rPr>
        <w:t>, звуковых оповещателей.</w:t>
      </w:r>
      <w:r w:rsidRPr="00DC3552">
        <w:rPr>
          <w:rFonts w:ascii="GOST 2.304-81" w:hAnsi="GOST 2.304-81"/>
          <w:i/>
          <w:sz w:val="24"/>
          <w:szCs w:val="24"/>
        </w:rPr>
        <w:t>.</w:t>
      </w:r>
    </w:p>
    <w:p w14:paraId="0E391E75" w14:textId="496A3F02" w:rsidR="001F7604" w:rsidRPr="007C1AEA" w:rsidRDefault="001F7604" w:rsidP="001F7604">
      <w:pPr>
        <w:spacing w:line="276" w:lineRule="auto"/>
        <w:ind w:firstLine="360"/>
        <w:jc w:val="both"/>
        <w:rPr>
          <w:rFonts w:ascii="GOST 2.304-81" w:hAnsi="GOST 2.304-81"/>
          <w:i/>
          <w:sz w:val="24"/>
          <w:szCs w:val="24"/>
        </w:rPr>
      </w:pPr>
      <w:r>
        <w:rPr>
          <w:rFonts w:ascii="GOST 2.304-81" w:hAnsi="GOST 2.304-81"/>
          <w:i/>
          <w:sz w:val="24"/>
          <w:szCs w:val="24"/>
        </w:rPr>
        <w:t xml:space="preserve">Для контроля и управления периферийными устройствами установки пожаротушения предусматриваются </w:t>
      </w:r>
      <w:r w:rsidRPr="001F7604">
        <w:rPr>
          <w:rFonts w:ascii="GOST 2.304-81" w:hAnsi="GOST 2.304-81"/>
          <w:i/>
          <w:sz w:val="24"/>
          <w:szCs w:val="24"/>
        </w:rPr>
        <w:t>адресные модули контроля и управления</w:t>
      </w:r>
      <w:r>
        <w:rPr>
          <w:rFonts w:ascii="GOST 2.304-81" w:hAnsi="GOST 2.304-81"/>
          <w:i/>
          <w:sz w:val="24"/>
          <w:szCs w:val="24"/>
        </w:rPr>
        <w:t>.</w:t>
      </w:r>
    </w:p>
    <w:p w14:paraId="2D35C618" w14:textId="23F47217" w:rsidR="001F7604" w:rsidRPr="001F7604" w:rsidRDefault="001F7604" w:rsidP="001F7604">
      <w:pPr>
        <w:spacing w:line="276" w:lineRule="auto"/>
        <w:ind w:firstLine="360"/>
        <w:jc w:val="both"/>
        <w:rPr>
          <w:rFonts w:ascii="GOST 2.304-81" w:hAnsi="GOST 2.304-81"/>
          <w:i/>
          <w:sz w:val="24"/>
          <w:szCs w:val="24"/>
        </w:rPr>
      </w:pPr>
      <w:r w:rsidRPr="001F7604">
        <w:rPr>
          <w:rFonts w:ascii="GOST 2.304-81" w:hAnsi="GOST 2.304-81"/>
          <w:i/>
          <w:sz w:val="24"/>
          <w:szCs w:val="24"/>
        </w:rPr>
        <w:t>ППКУП предусматривает выдачу сигнала «Пожар» в систему пожарной сигнализации здания посредством релейных выходов. По данному сигналу системой АПС осуществляется запуск алгоритма автоматизации систем противопожарной защиты здания в соответствие с СП 484.1311500.2020.</w:t>
      </w:r>
    </w:p>
    <w:p w14:paraId="4B4078B6" w14:textId="1B83999E" w:rsidR="001F7604" w:rsidRPr="00C66FF8" w:rsidRDefault="001F7604" w:rsidP="001F7604">
      <w:pPr>
        <w:spacing w:line="276" w:lineRule="auto"/>
        <w:ind w:firstLine="360"/>
        <w:jc w:val="both"/>
        <w:rPr>
          <w:rFonts w:ascii="GOST 2.304-81" w:hAnsi="GOST 2.304-81"/>
          <w:i/>
          <w:sz w:val="24"/>
          <w:szCs w:val="24"/>
        </w:rPr>
      </w:pPr>
      <w:r w:rsidRPr="00C66FF8">
        <w:rPr>
          <w:rFonts w:ascii="GOST 2.304-81" w:hAnsi="GOST 2.304-81"/>
          <w:i/>
          <w:sz w:val="24"/>
          <w:szCs w:val="24"/>
        </w:rPr>
        <w:t>В соответствие с требованием СП484.1311500.2020 для формирования сигналов управления, а также для минимизации последствий единичной неисправности, п</w:t>
      </w:r>
      <w:r>
        <w:rPr>
          <w:rFonts w:ascii="GOST 2.304-81" w:hAnsi="GOST 2.304-81"/>
          <w:i/>
          <w:sz w:val="24"/>
          <w:szCs w:val="24"/>
        </w:rPr>
        <w:t>роектом предусмотрено</w:t>
      </w:r>
      <w:r w:rsidRPr="00C66FF8">
        <w:rPr>
          <w:rFonts w:ascii="GOST 2.304-81" w:hAnsi="GOST 2.304-81"/>
          <w:i/>
          <w:sz w:val="24"/>
          <w:szCs w:val="24"/>
        </w:rPr>
        <w:t xml:space="preserve"> деление объекта на зоны контроля пожарной сигнализации (ЗКПС). В отдельные ЗКПС выделены: каждое отдель</w:t>
      </w:r>
      <w:r>
        <w:rPr>
          <w:rFonts w:ascii="GOST 2.304-81" w:hAnsi="GOST 2.304-81"/>
          <w:i/>
          <w:sz w:val="24"/>
          <w:szCs w:val="24"/>
        </w:rPr>
        <w:t>ное направление</w:t>
      </w:r>
      <w:r w:rsidRPr="00C66FF8">
        <w:rPr>
          <w:rFonts w:ascii="GOST 2.304-81" w:hAnsi="GOST 2.304-81"/>
          <w:i/>
          <w:sz w:val="24"/>
          <w:szCs w:val="24"/>
        </w:rPr>
        <w:t xml:space="preserve"> </w:t>
      </w:r>
      <w:r>
        <w:rPr>
          <w:rFonts w:ascii="GOST 2.304-81" w:hAnsi="GOST 2.304-81"/>
          <w:i/>
          <w:sz w:val="24"/>
          <w:szCs w:val="24"/>
        </w:rPr>
        <w:t>пожаро</w:t>
      </w:r>
      <w:r w:rsidRPr="00C66FF8">
        <w:rPr>
          <w:rFonts w:ascii="GOST 2.304-81" w:hAnsi="GOST 2.304-81"/>
          <w:i/>
          <w:sz w:val="24"/>
          <w:szCs w:val="24"/>
        </w:rPr>
        <w:t xml:space="preserve">тушения, отдельно фальшпотолки и </w:t>
      </w:r>
      <w:r>
        <w:rPr>
          <w:rFonts w:ascii="GOST 2.304-81" w:hAnsi="GOST 2.304-81"/>
          <w:i/>
          <w:sz w:val="24"/>
          <w:szCs w:val="24"/>
        </w:rPr>
        <w:t xml:space="preserve">фальшполы защищаемых </w:t>
      </w:r>
      <w:r w:rsidR="00274378">
        <w:rPr>
          <w:rFonts w:ascii="GOST 2.304-81" w:hAnsi="GOST 2.304-81"/>
          <w:i/>
          <w:sz w:val="24"/>
          <w:szCs w:val="24"/>
        </w:rPr>
        <w:t>помещений,</w:t>
      </w:r>
      <w:r>
        <w:rPr>
          <w:rFonts w:ascii="GOST 2.304-81" w:hAnsi="GOST 2.304-81"/>
          <w:i/>
          <w:sz w:val="24"/>
          <w:szCs w:val="24"/>
        </w:rPr>
        <w:t xml:space="preserve"> </w:t>
      </w:r>
      <w:r w:rsidRPr="00C66FF8">
        <w:rPr>
          <w:rFonts w:ascii="GOST 2.304-81" w:hAnsi="GOST 2.304-81"/>
          <w:i/>
          <w:sz w:val="24"/>
          <w:szCs w:val="24"/>
        </w:rPr>
        <w:t xml:space="preserve">помещения с количеством пожарных извещателей более 32-х, </w:t>
      </w:r>
      <w:r>
        <w:rPr>
          <w:rFonts w:ascii="GOST 2.304-81" w:hAnsi="GOST 2.304-81"/>
          <w:i/>
          <w:sz w:val="24"/>
          <w:szCs w:val="24"/>
        </w:rPr>
        <w:lastRenderedPageBreak/>
        <w:t xml:space="preserve">помещения </w:t>
      </w:r>
      <w:r w:rsidRPr="00C66FF8">
        <w:rPr>
          <w:rFonts w:ascii="GOST 2.304-81" w:hAnsi="GOST 2.304-81"/>
          <w:i/>
          <w:sz w:val="24"/>
          <w:szCs w:val="24"/>
        </w:rPr>
        <w:t>площадью более 2000 м кв, зоны с более чем пятью смежными помещениями общей площадью более 500 м кв.</w:t>
      </w:r>
    </w:p>
    <w:p w14:paraId="0363B15E" w14:textId="77777777" w:rsidR="001F7604" w:rsidRDefault="001F7604" w:rsidP="001F7604">
      <w:pPr>
        <w:spacing w:line="276" w:lineRule="auto"/>
        <w:ind w:firstLine="360"/>
        <w:jc w:val="both"/>
        <w:rPr>
          <w:rFonts w:ascii="GOST 2.304-81" w:hAnsi="GOST 2.304-81"/>
          <w:i/>
          <w:sz w:val="24"/>
          <w:szCs w:val="24"/>
        </w:rPr>
      </w:pPr>
      <w:r w:rsidRPr="00C66FF8">
        <w:rPr>
          <w:rFonts w:ascii="GOST 2.304-81" w:hAnsi="GOST 2.304-81"/>
          <w:i/>
          <w:sz w:val="24"/>
          <w:szCs w:val="24"/>
        </w:rPr>
        <w:t>Деление на ЗКПС осуществляется посредством изоляторов короткого замыкания</w:t>
      </w:r>
      <w:r>
        <w:rPr>
          <w:rFonts w:ascii="GOST 2.304-81" w:hAnsi="GOST 2.304-81"/>
          <w:i/>
          <w:sz w:val="24"/>
          <w:szCs w:val="24"/>
        </w:rPr>
        <w:t xml:space="preserve">, </w:t>
      </w:r>
      <w:r w:rsidRPr="00C66FF8">
        <w:rPr>
          <w:rFonts w:ascii="GOST 2.304-81" w:hAnsi="GOST 2.304-81"/>
          <w:i/>
          <w:sz w:val="24"/>
          <w:szCs w:val="24"/>
        </w:rPr>
        <w:t>устанавливаемых в адресные шлейфы</w:t>
      </w:r>
      <w:r>
        <w:rPr>
          <w:rFonts w:ascii="GOST 2.304-81" w:hAnsi="GOST 2.304-81"/>
          <w:i/>
          <w:sz w:val="24"/>
          <w:szCs w:val="24"/>
        </w:rPr>
        <w:t xml:space="preserve">. </w:t>
      </w:r>
      <w:r w:rsidRPr="00C66FF8">
        <w:rPr>
          <w:rFonts w:ascii="GOST 2.304-81" w:hAnsi="GOST 2.304-81"/>
          <w:i/>
          <w:sz w:val="24"/>
          <w:szCs w:val="24"/>
        </w:rPr>
        <w:t>При этом используются как отдельно устанавливаемые</w:t>
      </w:r>
      <w:r>
        <w:rPr>
          <w:rFonts w:ascii="GOST 2.304-81" w:hAnsi="GOST 2.304-81"/>
          <w:i/>
          <w:sz w:val="24"/>
          <w:szCs w:val="24"/>
        </w:rPr>
        <w:t xml:space="preserve"> изоляторы, </w:t>
      </w:r>
      <w:r w:rsidRPr="00C66FF8">
        <w:rPr>
          <w:rFonts w:ascii="GOST 2.304-81" w:hAnsi="GOST 2.304-81"/>
          <w:i/>
          <w:sz w:val="24"/>
          <w:szCs w:val="24"/>
        </w:rPr>
        <w:t xml:space="preserve">так и встроенные в </w:t>
      </w:r>
      <w:r>
        <w:rPr>
          <w:rFonts w:ascii="GOST 2.304-81" w:hAnsi="GOST 2.304-81"/>
          <w:i/>
          <w:sz w:val="24"/>
          <w:szCs w:val="24"/>
        </w:rPr>
        <w:t>другие элементы адресного шлейфа.</w:t>
      </w:r>
    </w:p>
    <w:p w14:paraId="41F8EF28" w14:textId="77777777" w:rsidR="001F7604" w:rsidRPr="00C66FF8" w:rsidRDefault="001F7604" w:rsidP="001F7604">
      <w:pPr>
        <w:spacing w:line="276" w:lineRule="auto"/>
        <w:ind w:firstLine="360"/>
        <w:jc w:val="both"/>
        <w:rPr>
          <w:rFonts w:ascii="GOST 2.304-81" w:hAnsi="GOST 2.304-81"/>
          <w:i/>
          <w:sz w:val="24"/>
          <w:szCs w:val="24"/>
        </w:rPr>
      </w:pPr>
      <w:r w:rsidRPr="00C66FF8">
        <w:rPr>
          <w:rFonts w:ascii="GOST 2.304-81" w:hAnsi="GOST 2.304-81"/>
          <w:i/>
          <w:sz w:val="24"/>
          <w:szCs w:val="24"/>
        </w:rPr>
        <w:t>Проектными решениями предусматривается запас по емкости</w:t>
      </w:r>
      <w:r>
        <w:rPr>
          <w:rFonts w:ascii="GOST 2.304-81" w:hAnsi="GOST 2.304-81"/>
          <w:i/>
          <w:sz w:val="24"/>
          <w:szCs w:val="24"/>
        </w:rPr>
        <w:t xml:space="preserve"> приборов приемно-контрольных </w:t>
      </w:r>
      <w:r w:rsidRPr="00C66FF8">
        <w:rPr>
          <w:rFonts w:ascii="GOST 2.304-81" w:hAnsi="GOST 2.304-81"/>
          <w:i/>
          <w:sz w:val="24"/>
          <w:szCs w:val="24"/>
        </w:rPr>
        <w:t>не менее 20% для подключения дополнительных</w:t>
      </w:r>
      <w:r>
        <w:rPr>
          <w:rFonts w:ascii="GOST 2.304-81" w:hAnsi="GOST 2.304-81"/>
          <w:i/>
          <w:sz w:val="24"/>
          <w:szCs w:val="24"/>
        </w:rPr>
        <w:t xml:space="preserve"> устройств</w:t>
      </w:r>
      <w:r w:rsidRPr="00C66FF8">
        <w:rPr>
          <w:rFonts w:ascii="GOST 2.304-81" w:hAnsi="GOST 2.304-81"/>
          <w:i/>
          <w:sz w:val="24"/>
          <w:szCs w:val="24"/>
        </w:rPr>
        <w:t>, которые могут быть задействованы при реконструкции (планиров</w:t>
      </w:r>
      <w:r>
        <w:rPr>
          <w:rFonts w:ascii="GOST 2.304-81" w:hAnsi="GOST 2.304-81"/>
          <w:i/>
          <w:sz w:val="24"/>
          <w:szCs w:val="24"/>
        </w:rPr>
        <w:t>ка</w:t>
      </w:r>
      <w:r w:rsidRPr="00C66FF8">
        <w:rPr>
          <w:rFonts w:ascii="GOST 2.304-81" w:hAnsi="GOST 2.304-81"/>
          <w:i/>
          <w:sz w:val="24"/>
          <w:szCs w:val="24"/>
        </w:rPr>
        <w:t xml:space="preserve"> и вид отделки определены).</w:t>
      </w:r>
    </w:p>
    <w:p w14:paraId="75E7B8D7" w14:textId="77777777" w:rsidR="00670DF2" w:rsidRPr="00695E9F" w:rsidRDefault="00670DF2" w:rsidP="00670DF2">
      <w:pPr>
        <w:spacing w:line="276" w:lineRule="auto"/>
        <w:ind w:firstLine="360"/>
        <w:jc w:val="both"/>
        <w:rPr>
          <w:rFonts w:ascii="GOST 2.304-81" w:hAnsi="GOST 2.304-81"/>
          <w:i/>
          <w:sz w:val="24"/>
          <w:szCs w:val="24"/>
        </w:rPr>
      </w:pPr>
    </w:p>
    <w:p w14:paraId="21819D1F" w14:textId="1F5561C4" w:rsidR="00B136EF" w:rsidRPr="00695E9F" w:rsidRDefault="001F7604" w:rsidP="00670DF2">
      <w:pPr>
        <w:pStyle w:val="2"/>
        <w:numPr>
          <w:ilvl w:val="1"/>
          <w:numId w:val="4"/>
        </w:numPr>
        <w:spacing w:line="276" w:lineRule="auto"/>
        <w:ind w:left="426"/>
        <w:jc w:val="center"/>
        <w:rPr>
          <w:szCs w:val="24"/>
        </w:rPr>
      </w:pPr>
      <w:bookmarkStart w:id="9" w:name="_Toc483841452"/>
      <w:bookmarkStart w:id="10" w:name="_Toc117871905"/>
      <w:r w:rsidRPr="007917C2">
        <w:rPr>
          <w:szCs w:val="24"/>
        </w:rPr>
        <w:t>Электроснабжение установки</w:t>
      </w:r>
      <w:bookmarkEnd w:id="9"/>
      <w:bookmarkEnd w:id="10"/>
    </w:p>
    <w:p w14:paraId="05586CFB" w14:textId="77777777" w:rsidR="001F7604" w:rsidRPr="00A4038D" w:rsidRDefault="001F7604" w:rsidP="001F7604">
      <w:pPr>
        <w:spacing w:line="276" w:lineRule="auto"/>
        <w:ind w:firstLine="360"/>
        <w:jc w:val="both"/>
        <w:rPr>
          <w:rFonts w:ascii="GOST 2.304-81" w:hAnsi="GOST 2.304-81"/>
          <w:i/>
          <w:sz w:val="24"/>
          <w:szCs w:val="24"/>
        </w:rPr>
      </w:pPr>
      <w:r w:rsidRPr="00A4038D">
        <w:rPr>
          <w:rFonts w:ascii="GOST 2.304-81" w:hAnsi="GOST 2.304-81"/>
          <w:i/>
          <w:sz w:val="24"/>
          <w:szCs w:val="24"/>
        </w:rPr>
        <w:t xml:space="preserve">Электропитание систем противопожарной автоматики следует выполнять в соответствии с требованиями </w:t>
      </w:r>
      <w:r w:rsidRPr="00A4038D">
        <w:rPr>
          <w:rFonts w:ascii="GOST 2.304-81" w:hAnsi="GOST 2.304-81"/>
          <w:i/>
          <w:sz w:val="24"/>
          <w:szCs w:val="24"/>
        </w:rPr>
        <w:fldChar w:fldCharType="begin"/>
      </w:r>
      <w:r w:rsidRPr="00A4038D">
        <w:rPr>
          <w:rFonts w:ascii="GOST 2.304-81" w:hAnsi="GOST 2.304-81"/>
          <w:i/>
          <w:sz w:val="24"/>
          <w:szCs w:val="24"/>
        </w:rPr>
        <w:instrText xml:space="preserve"> HYPERLINK "kodeks://link/d?nd=1200100259&amp;point=mark=000000000000000000000000000000000000000000000000007D20K3"\o"</w:instrText>
      </w:r>
      <w:r w:rsidRPr="001F7604">
        <w:rPr>
          <w:rFonts w:ascii="Arial" w:hAnsi="Arial" w:cs="Arial"/>
          <w:i/>
          <w:sz w:val="24"/>
          <w:szCs w:val="24"/>
        </w:rPr>
        <w:instrText>’’</w:instrText>
      </w:r>
      <w:r w:rsidRPr="001F7604">
        <w:rPr>
          <w:rFonts w:ascii="GOST 2.304-81" w:hAnsi="GOST 2.304-81"/>
          <w:i/>
          <w:sz w:val="24"/>
          <w:szCs w:val="24"/>
        </w:rPr>
        <w:instrText>СП</w:instrText>
      </w:r>
      <w:r w:rsidRPr="00A4038D">
        <w:rPr>
          <w:rFonts w:ascii="GOST 2.304-81" w:hAnsi="GOST 2.304-81"/>
          <w:i/>
          <w:sz w:val="24"/>
          <w:szCs w:val="24"/>
        </w:rPr>
        <w:instrText xml:space="preserve"> 6.13130.2013 </w:instrText>
      </w:r>
      <w:r w:rsidRPr="001F7604">
        <w:rPr>
          <w:rFonts w:ascii="GOST 2.304-81" w:hAnsi="GOST 2.304-81"/>
          <w:i/>
          <w:sz w:val="24"/>
          <w:szCs w:val="24"/>
        </w:rPr>
        <w:instrText>Системы</w:instrText>
      </w:r>
      <w:r w:rsidRPr="00A4038D">
        <w:rPr>
          <w:rFonts w:ascii="GOST 2.304-81" w:hAnsi="GOST 2.304-81"/>
          <w:i/>
          <w:sz w:val="24"/>
          <w:szCs w:val="24"/>
        </w:rPr>
        <w:instrText xml:space="preserve"> </w:instrText>
      </w:r>
      <w:r w:rsidRPr="001F7604">
        <w:rPr>
          <w:rFonts w:ascii="GOST 2.304-81" w:hAnsi="GOST 2.304-81"/>
          <w:i/>
          <w:sz w:val="24"/>
          <w:szCs w:val="24"/>
        </w:rPr>
        <w:instrText>противопожарной</w:instrText>
      </w:r>
      <w:r w:rsidRPr="00A4038D">
        <w:rPr>
          <w:rFonts w:ascii="GOST 2.304-81" w:hAnsi="GOST 2.304-81"/>
          <w:i/>
          <w:sz w:val="24"/>
          <w:szCs w:val="24"/>
        </w:rPr>
        <w:instrText xml:space="preserve"> </w:instrText>
      </w:r>
      <w:r w:rsidRPr="001F7604">
        <w:rPr>
          <w:rFonts w:ascii="GOST 2.304-81" w:hAnsi="GOST 2.304-81"/>
          <w:i/>
          <w:sz w:val="24"/>
          <w:szCs w:val="24"/>
        </w:rPr>
        <w:instrText>защиты</w:instrText>
      </w:r>
      <w:r w:rsidRPr="00A4038D">
        <w:rPr>
          <w:rFonts w:ascii="GOST 2.304-81" w:hAnsi="GOST 2.304-81"/>
          <w:i/>
          <w:sz w:val="24"/>
          <w:szCs w:val="24"/>
        </w:rPr>
        <w:instrText xml:space="preserve">. </w:instrText>
      </w:r>
      <w:r w:rsidRPr="001F7604">
        <w:rPr>
          <w:rFonts w:ascii="GOST 2.304-81" w:hAnsi="GOST 2.304-81"/>
          <w:i/>
          <w:sz w:val="24"/>
          <w:szCs w:val="24"/>
        </w:rPr>
        <w:instrText>Электрооборудование</w:instrText>
      </w:r>
      <w:r w:rsidRPr="00A4038D">
        <w:rPr>
          <w:rFonts w:ascii="GOST 2.304-81" w:hAnsi="GOST 2.304-81"/>
          <w:i/>
          <w:sz w:val="24"/>
          <w:szCs w:val="24"/>
        </w:rPr>
        <w:instrText xml:space="preserve">. </w:instrText>
      </w:r>
      <w:r w:rsidRPr="001F7604">
        <w:rPr>
          <w:rFonts w:ascii="GOST 2.304-81" w:hAnsi="GOST 2.304-81"/>
          <w:i/>
          <w:sz w:val="24"/>
          <w:szCs w:val="24"/>
        </w:rPr>
        <w:instrText>Требования</w:instrText>
      </w:r>
      <w:r w:rsidRPr="00A4038D">
        <w:rPr>
          <w:rFonts w:ascii="GOST 2.304-81" w:hAnsi="GOST 2.304-81"/>
          <w:i/>
          <w:sz w:val="24"/>
          <w:szCs w:val="24"/>
        </w:rPr>
        <w:instrText xml:space="preserve"> ...</w:instrText>
      </w:r>
      <w:r w:rsidRPr="001F7604">
        <w:rPr>
          <w:rFonts w:ascii="Arial" w:hAnsi="Arial" w:cs="Arial"/>
          <w:i/>
          <w:sz w:val="24"/>
          <w:szCs w:val="24"/>
        </w:rPr>
        <w:instrText>’’</w:instrText>
      </w:r>
    </w:p>
    <w:p w14:paraId="2C59920E" w14:textId="77777777" w:rsidR="001F7604" w:rsidRPr="00A4038D" w:rsidRDefault="001F7604" w:rsidP="001F7604">
      <w:pPr>
        <w:spacing w:line="276" w:lineRule="auto"/>
        <w:ind w:firstLine="360"/>
        <w:jc w:val="both"/>
        <w:rPr>
          <w:rFonts w:ascii="GOST 2.304-81" w:hAnsi="GOST 2.304-81"/>
          <w:i/>
          <w:sz w:val="24"/>
          <w:szCs w:val="24"/>
        </w:rPr>
      </w:pPr>
      <w:r w:rsidRPr="00A4038D">
        <w:rPr>
          <w:rFonts w:ascii="GOST 2.304-81" w:hAnsi="GOST 2.304-81"/>
          <w:i/>
          <w:sz w:val="24"/>
          <w:szCs w:val="24"/>
        </w:rPr>
        <w:instrText>(утв. приказом МЧС России от 21.02.2013 N 115)</w:instrText>
      </w:r>
    </w:p>
    <w:p w14:paraId="0344F7C2" w14:textId="77777777" w:rsidR="001F7604" w:rsidRPr="00A4038D" w:rsidRDefault="001F7604" w:rsidP="001F7604">
      <w:pPr>
        <w:spacing w:line="276" w:lineRule="auto"/>
        <w:ind w:firstLine="360"/>
        <w:jc w:val="both"/>
        <w:rPr>
          <w:rFonts w:ascii="GOST 2.304-81" w:hAnsi="GOST 2.304-81"/>
          <w:i/>
          <w:sz w:val="24"/>
          <w:szCs w:val="24"/>
        </w:rPr>
      </w:pPr>
      <w:r w:rsidRPr="00A4038D">
        <w:rPr>
          <w:rFonts w:ascii="GOST 2.304-81" w:hAnsi="GOST 2.304-81"/>
          <w:i/>
          <w:sz w:val="24"/>
          <w:szCs w:val="24"/>
        </w:rPr>
        <w:instrText>Свод правил от 21.02.2013 N ...</w:instrText>
      </w:r>
    </w:p>
    <w:p w14:paraId="07E18AB2" w14:textId="77777777" w:rsidR="001F7604" w:rsidRPr="00A4038D" w:rsidRDefault="001F7604" w:rsidP="001F7604">
      <w:pPr>
        <w:spacing w:line="276" w:lineRule="auto"/>
        <w:ind w:firstLine="360"/>
        <w:jc w:val="both"/>
        <w:rPr>
          <w:rFonts w:ascii="GOST 2.304-81" w:hAnsi="GOST 2.304-81"/>
          <w:i/>
          <w:sz w:val="24"/>
          <w:szCs w:val="24"/>
        </w:rPr>
      </w:pPr>
      <w:r w:rsidRPr="00A4038D">
        <w:rPr>
          <w:rFonts w:ascii="GOST 2.304-81" w:hAnsi="GOST 2.304-81"/>
          <w:i/>
          <w:sz w:val="24"/>
          <w:szCs w:val="24"/>
        </w:rPr>
        <w:instrText>Статус: действует с 25.02.2013</w:instrText>
      </w:r>
    </w:p>
    <w:p w14:paraId="72929180" w14:textId="77777777" w:rsidR="001F7604" w:rsidRPr="00A4038D" w:rsidRDefault="001F7604" w:rsidP="001F7604">
      <w:pPr>
        <w:spacing w:line="276" w:lineRule="auto"/>
        <w:ind w:firstLine="360"/>
        <w:jc w:val="both"/>
        <w:rPr>
          <w:rFonts w:ascii="GOST 2.304-81" w:hAnsi="GOST 2.304-81"/>
          <w:i/>
          <w:sz w:val="24"/>
          <w:szCs w:val="24"/>
        </w:rPr>
      </w:pPr>
      <w:r w:rsidRPr="00A4038D">
        <w:rPr>
          <w:rFonts w:ascii="GOST 2.304-81" w:hAnsi="GOST 2.304-81"/>
          <w:i/>
          <w:sz w:val="24"/>
          <w:szCs w:val="24"/>
        </w:rPr>
        <w:instrText>Применяется для целей технического регламента"</w:instrText>
      </w:r>
      <w:r w:rsidRPr="00A4038D">
        <w:rPr>
          <w:rFonts w:ascii="GOST 2.304-81" w:hAnsi="GOST 2.304-81"/>
          <w:i/>
          <w:sz w:val="24"/>
          <w:szCs w:val="24"/>
        </w:rPr>
        <w:fldChar w:fldCharType="separate"/>
      </w:r>
      <w:r w:rsidRPr="00A4038D">
        <w:rPr>
          <w:rFonts w:ascii="GOST 2.304-81" w:hAnsi="GOST 2.304-81"/>
          <w:i/>
          <w:sz w:val="24"/>
          <w:szCs w:val="24"/>
        </w:rPr>
        <w:t>СП 6.13130</w:t>
      </w:r>
      <w:r w:rsidRPr="00A4038D">
        <w:rPr>
          <w:rFonts w:ascii="GOST 2.304-81" w:hAnsi="GOST 2.304-81"/>
          <w:i/>
          <w:sz w:val="24"/>
          <w:szCs w:val="24"/>
        </w:rPr>
        <w:fldChar w:fldCharType="end"/>
      </w:r>
      <w:r w:rsidRPr="00A4038D">
        <w:rPr>
          <w:rFonts w:ascii="GOST 2.304-81" w:hAnsi="GOST 2.304-81"/>
          <w:i/>
          <w:sz w:val="24"/>
          <w:szCs w:val="24"/>
        </w:rPr>
        <w:t>.20</w:t>
      </w:r>
      <w:r>
        <w:rPr>
          <w:rFonts w:ascii="GOST 2.304-81" w:hAnsi="GOST 2.304-81"/>
          <w:i/>
          <w:sz w:val="24"/>
          <w:szCs w:val="24"/>
        </w:rPr>
        <w:t>21</w:t>
      </w:r>
      <w:r w:rsidRPr="00A4038D">
        <w:rPr>
          <w:rFonts w:ascii="GOST 2.304-81" w:hAnsi="GOST 2.304-81"/>
          <w:i/>
          <w:sz w:val="24"/>
          <w:szCs w:val="24"/>
        </w:rPr>
        <w:t>.</w:t>
      </w:r>
    </w:p>
    <w:p w14:paraId="7BE4CD3A" w14:textId="77777777" w:rsidR="001F7604" w:rsidRPr="00724143" w:rsidRDefault="001F7604" w:rsidP="001F7604">
      <w:pPr>
        <w:spacing w:line="276" w:lineRule="auto"/>
        <w:ind w:firstLine="360"/>
        <w:jc w:val="both"/>
        <w:rPr>
          <w:rFonts w:ascii="GOST 2.304-81" w:hAnsi="GOST 2.304-81"/>
          <w:i/>
          <w:sz w:val="24"/>
          <w:szCs w:val="24"/>
        </w:rPr>
      </w:pPr>
      <w:r w:rsidRPr="00724143">
        <w:rPr>
          <w:rFonts w:ascii="GOST 2.304-81" w:hAnsi="GOST 2.304-81"/>
          <w:i/>
          <w:sz w:val="24"/>
          <w:szCs w:val="24"/>
        </w:rPr>
        <w:t>Электроприемники систем противопожарной защиты (СПЗ) должны относиться к электроприемникам I категории надежности электроснабжения.</w:t>
      </w:r>
    </w:p>
    <w:p w14:paraId="512AFAEF" w14:textId="77777777" w:rsidR="001F7604" w:rsidRPr="00D37A1D" w:rsidRDefault="001F7604" w:rsidP="001F7604">
      <w:pPr>
        <w:spacing w:line="276" w:lineRule="auto"/>
        <w:ind w:firstLine="360"/>
        <w:jc w:val="both"/>
        <w:rPr>
          <w:rFonts w:ascii="GOST 2.304-81" w:hAnsi="GOST 2.304-81"/>
          <w:i/>
          <w:sz w:val="24"/>
          <w:szCs w:val="24"/>
        </w:rPr>
      </w:pPr>
      <w:r w:rsidRPr="00A4038D">
        <w:rPr>
          <w:rFonts w:ascii="GOST 2.304-81" w:hAnsi="GOST 2.304-81"/>
          <w:i/>
          <w:sz w:val="24"/>
          <w:szCs w:val="24"/>
        </w:rPr>
        <w:t>Подвод электропитания к приборам предусматривается</w:t>
      </w:r>
      <w:r w:rsidRPr="00D37A1D">
        <w:rPr>
          <w:rFonts w:ascii="GOST 2.304-81" w:hAnsi="GOST 2.304-81"/>
          <w:i/>
          <w:sz w:val="24"/>
          <w:szCs w:val="24"/>
        </w:rPr>
        <w:t xml:space="preserve"> разделом «Электроснабжение» в соответствии с заданием на электроснабжение установки (см. Задание на электроснабжение).</w:t>
      </w:r>
    </w:p>
    <w:p w14:paraId="69594BFA" w14:textId="77777777" w:rsidR="00315C0A" w:rsidRPr="00695E9F" w:rsidRDefault="00315C0A" w:rsidP="00670DF2">
      <w:pPr>
        <w:spacing w:line="276" w:lineRule="auto"/>
        <w:ind w:firstLine="360"/>
        <w:jc w:val="both"/>
        <w:rPr>
          <w:rFonts w:ascii="GOST 2.304-81" w:hAnsi="GOST 2.304-81"/>
          <w:i/>
          <w:sz w:val="24"/>
          <w:szCs w:val="24"/>
        </w:rPr>
      </w:pPr>
    </w:p>
    <w:p w14:paraId="129DBE02" w14:textId="05109BE8" w:rsidR="000343A2" w:rsidRPr="00695E9F" w:rsidRDefault="008B4E1B" w:rsidP="00670DF2">
      <w:pPr>
        <w:pStyle w:val="2"/>
        <w:numPr>
          <w:ilvl w:val="1"/>
          <w:numId w:val="4"/>
        </w:numPr>
        <w:spacing w:line="276" w:lineRule="auto"/>
        <w:ind w:left="426"/>
        <w:jc w:val="center"/>
        <w:rPr>
          <w:szCs w:val="24"/>
        </w:rPr>
      </w:pPr>
      <w:bookmarkStart w:id="11" w:name="_Toc57219499"/>
      <w:bookmarkStart w:id="12" w:name="_Toc483841453"/>
      <w:bookmarkStart w:id="13" w:name="_Toc117871906"/>
      <w:r w:rsidRPr="007917C2">
        <w:rPr>
          <w:szCs w:val="24"/>
        </w:rPr>
        <w:t>Размещение оборудования.</w:t>
      </w:r>
      <w:bookmarkEnd w:id="11"/>
      <w:bookmarkEnd w:id="12"/>
      <w:bookmarkEnd w:id="13"/>
    </w:p>
    <w:p w14:paraId="2A1721A9" w14:textId="629983F7" w:rsidR="008B4E1B" w:rsidRPr="00E4412B" w:rsidRDefault="008B4E1B" w:rsidP="008B4E1B">
      <w:pPr>
        <w:spacing w:line="276" w:lineRule="auto"/>
        <w:ind w:firstLine="360"/>
        <w:jc w:val="both"/>
        <w:rPr>
          <w:rFonts w:ascii="GOST 2.304-81" w:hAnsi="GOST 2.304-81"/>
          <w:i/>
          <w:sz w:val="24"/>
          <w:szCs w:val="24"/>
        </w:rPr>
      </w:pPr>
      <w:r w:rsidRPr="00E4412B">
        <w:rPr>
          <w:rFonts w:ascii="GOST 2.304-81" w:hAnsi="GOST 2.304-81"/>
          <w:i/>
          <w:sz w:val="24"/>
          <w:szCs w:val="24"/>
        </w:rPr>
        <w:t>Для обеспечения работы</w:t>
      </w:r>
      <w:r>
        <w:rPr>
          <w:rFonts w:ascii="GOST 2.304-81" w:hAnsi="GOST 2.304-81"/>
          <w:i/>
          <w:sz w:val="24"/>
          <w:szCs w:val="24"/>
        </w:rPr>
        <w:t xml:space="preserve"> </w:t>
      </w:r>
      <w:r w:rsidRPr="00E4412B">
        <w:rPr>
          <w:rFonts w:ascii="GOST 2.304-81" w:hAnsi="GOST 2.304-81"/>
          <w:i/>
          <w:sz w:val="24"/>
          <w:szCs w:val="24"/>
        </w:rPr>
        <w:t xml:space="preserve">установки газового пожаротушения в электротехнической части проекта, предусмотрена установка следующего оборудования в каждом </w:t>
      </w:r>
      <w:r w:rsidRPr="008B4E1B">
        <w:rPr>
          <w:rFonts w:ascii="GOST 2.304-81" w:hAnsi="GOST 2.304-81"/>
          <w:i/>
          <w:sz w:val="24"/>
          <w:szCs w:val="24"/>
          <w:u w:val="single"/>
        </w:rPr>
        <w:t>защищаемом помещении</w:t>
      </w:r>
      <w:r w:rsidRPr="00E4412B">
        <w:rPr>
          <w:rFonts w:ascii="GOST 2.304-81" w:hAnsi="GOST 2.304-81"/>
          <w:i/>
          <w:sz w:val="24"/>
          <w:szCs w:val="24"/>
        </w:rPr>
        <w:t>:</w:t>
      </w:r>
    </w:p>
    <w:p w14:paraId="547320F1" w14:textId="77777777" w:rsidR="008B4E1B" w:rsidRPr="00E4412B" w:rsidRDefault="008B4E1B" w:rsidP="008B4E1B">
      <w:pPr>
        <w:pStyle w:val="ad"/>
        <w:numPr>
          <w:ilvl w:val="0"/>
          <w:numId w:val="1"/>
        </w:numPr>
        <w:spacing w:line="276" w:lineRule="auto"/>
        <w:ind w:right="84"/>
        <w:jc w:val="both"/>
        <w:rPr>
          <w:rFonts w:ascii="GOST 2.304-81" w:hAnsi="GOST 2.304-81"/>
          <w:i/>
          <w:sz w:val="24"/>
          <w:szCs w:val="24"/>
        </w:rPr>
      </w:pPr>
      <w:r w:rsidRPr="00E4412B">
        <w:rPr>
          <w:rFonts w:ascii="GOST 2.304-81" w:hAnsi="GOST 2.304-81"/>
          <w:i/>
          <w:sz w:val="24"/>
          <w:szCs w:val="24"/>
        </w:rPr>
        <w:t>извещатели пожарные дымовые;</w:t>
      </w:r>
    </w:p>
    <w:p w14:paraId="5FC3A181" w14:textId="77777777" w:rsidR="008B4E1B" w:rsidRPr="00E4412B" w:rsidRDefault="008B4E1B" w:rsidP="008B4E1B">
      <w:pPr>
        <w:pStyle w:val="ad"/>
        <w:numPr>
          <w:ilvl w:val="0"/>
          <w:numId w:val="1"/>
        </w:numPr>
        <w:spacing w:line="276" w:lineRule="auto"/>
        <w:ind w:right="84"/>
        <w:jc w:val="both"/>
        <w:rPr>
          <w:rFonts w:ascii="GOST 2.304-81" w:hAnsi="GOST 2.304-81"/>
          <w:i/>
          <w:sz w:val="24"/>
          <w:szCs w:val="24"/>
        </w:rPr>
      </w:pPr>
      <w:r w:rsidRPr="00E4412B">
        <w:rPr>
          <w:rFonts w:ascii="GOST 2.304-81" w:hAnsi="GOST 2.304-81"/>
          <w:i/>
          <w:sz w:val="24"/>
          <w:szCs w:val="24"/>
        </w:rPr>
        <w:t>светозвуковые оповещатели «Газ-Уходи!»;</w:t>
      </w:r>
    </w:p>
    <w:p w14:paraId="6F17B78A" w14:textId="77777777" w:rsidR="008B4E1B" w:rsidRPr="00E4412B" w:rsidRDefault="008B4E1B" w:rsidP="008B4E1B">
      <w:pPr>
        <w:pStyle w:val="ad"/>
        <w:numPr>
          <w:ilvl w:val="0"/>
          <w:numId w:val="1"/>
        </w:numPr>
        <w:spacing w:line="276" w:lineRule="auto"/>
        <w:ind w:right="84"/>
        <w:jc w:val="both"/>
        <w:rPr>
          <w:rFonts w:ascii="GOST 2.304-81" w:hAnsi="GOST 2.304-81"/>
          <w:i/>
          <w:sz w:val="24"/>
          <w:szCs w:val="24"/>
        </w:rPr>
      </w:pPr>
      <w:r w:rsidRPr="00E4412B">
        <w:rPr>
          <w:rFonts w:ascii="GOST 2.304-81" w:hAnsi="GOST 2.304-81"/>
          <w:i/>
          <w:sz w:val="24"/>
          <w:szCs w:val="24"/>
        </w:rPr>
        <w:t>извещатели магнитоконтактные;</w:t>
      </w:r>
    </w:p>
    <w:p w14:paraId="7BE915A0" w14:textId="5751FF6A" w:rsidR="008B4E1B" w:rsidRPr="00E4412B" w:rsidRDefault="00CC43B2" w:rsidP="008B4E1B">
      <w:pPr>
        <w:pStyle w:val="ad"/>
        <w:numPr>
          <w:ilvl w:val="0"/>
          <w:numId w:val="1"/>
        </w:numPr>
        <w:spacing w:line="276" w:lineRule="auto"/>
        <w:ind w:right="84"/>
        <w:jc w:val="both"/>
        <w:rPr>
          <w:rFonts w:ascii="GOST 2.304-81" w:hAnsi="GOST 2.304-81"/>
          <w:i/>
          <w:sz w:val="24"/>
          <w:szCs w:val="24"/>
        </w:rPr>
      </w:pPr>
      <w:r>
        <w:rPr>
          <w:rFonts w:ascii="GOST 2.304-81" w:hAnsi="GOST 2.304-81"/>
          <w:i/>
          <w:sz w:val="24"/>
          <w:szCs w:val="24"/>
        </w:rPr>
        <w:t>приборы контроля и управления</w:t>
      </w:r>
      <w:r w:rsidR="008B4E1B" w:rsidRPr="00E4412B">
        <w:rPr>
          <w:rFonts w:ascii="GOST 2.304-81" w:hAnsi="GOST 2.304-81"/>
          <w:i/>
          <w:sz w:val="24"/>
          <w:szCs w:val="24"/>
        </w:rPr>
        <w:t>;</w:t>
      </w:r>
    </w:p>
    <w:p w14:paraId="4747F580" w14:textId="2DE634B2" w:rsidR="008B4E1B" w:rsidRPr="008B4E1B" w:rsidRDefault="00CC43B2" w:rsidP="008B4E1B">
      <w:pPr>
        <w:pStyle w:val="ad"/>
        <w:numPr>
          <w:ilvl w:val="0"/>
          <w:numId w:val="1"/>
        </w:numPr>
        <w:spacing w:line="276" w:lineRule="auto"/>
        <w:ind w:right="84"/>
        <w:jc w:val="both"/>
        <w:rPr>
          <w:rFonts w:ascii="GOST 2.304-81" w:hAnsi="GOST 2.304-81"/>
          <w:i/>
          <w:sz w:val="24"/>
          <w:szCs w:val="24"/>
        </w:rPr>
      </w:pPr>
      <w:r>
        <w:rPr>
          <w:rFonts w:ascii="GOST 2.304-81" w:hAnsi="GOST 2.304-81"/>
          <w:i/>
          <w:sz w:val="24"/>
          <w:szCs w:val="24"/>
        </w:rPr>
        <w:t>блок питания</w:t>
      </w:r>
      <w:r w:rsidR="008B4E1B">
        <w:rPr>
          <w:rFonts w:ascii="GOST 2.304-81" w:hAnsi="GOST 2.304-81"/>
          <w:i/>
          <w:sz w:val="24"/>
          <w:szCs w:val="24"/>
        </w:rPr>
        <w:t>;</w:t>
      </w:r>
    </w:p>
    <w:p w14:paraId="7E3DB639" w14:textId="77777777" w:rsidR="008B4E1B" w:rsidRPr="00E4412B" w:rsidRDefault="008B4E1B" w:rsidP="008B4E1B">
      <w:pPr>
        <w:spacing w:line="276" w:lineRule="auto"/>
        <w:ind w:firstLine="360"/>
        <w:jc w:val="both"/>
        <w:rPr>
          <w:rFonts w:ascii="GOST 2.304-81" w:hAnsi="GOST 2.304-81"/>
          <w:i/>
          <w:sz w:val="24"/>
          <w:szCs w:val="24"/>
        </w:rPr>
      </w:pPr>
      <w:r w:rsidRPr="008B4E1B">
        <w:rPr>
          <w:rFonts w:ascii="GOST 2.304-81" w:hAnsi="GOST 2.304-81"/>
          <w:i/>
          <w:sz w:val="24"/>
          <w:szCs w:val="24"/>
          <w:u w:val="single"/>
        </w:rPr>
        <w:t>у входа в каждое защищаемое помещение</w:t>
      </w:r>
      <w:r w:rsidRPr="00E4412B">
        <w:rPr>
          <w:rFonts w:ascii="GOST 2.304-81" w:hAnsi="GOST 2.304-81"/>
          <w:i/>
          <w:sz w:val="24"/>
          <w:szCs w:val="24"/>
        </w:rPr>
        <w:t>:</w:t>
      </w:r>
    </w:p>
    <w:p w14:paraId="2084B4D3" w14:textId="77777777" w:rsidR="008B4E1B" w:rsidRPr="00E4412B" w:rsidRDefault="008B4E1B" w:rsidP="008B4E1B">
      <w:pPr>
        <w:pStyle w:val="ad"/>
        <w:numPr>
          <w:ilvl w:val="0"/>
          <w:numId w:val="1"/>
        </w:numPr>
        <w:spacing w:line="276" w:lineRule="auto"/>
        <w:ind w:right="84"/>
        <w:jc w:val="both"/>
        <w:rPr>
          <w:rFonts w:ascii="GOST 2.304-81" w:hAnsi="GOST 2.304-81"/>
          <w:i/>
          <w:sz w:val="24"/>
          <w:szCs w:val="24"/>
        </w:rPr>
      </w:pPr>
      <w:r w:rsidRPr="00E4412B">
        <w:rPr>
          <w:rFonts w:ascii="GOST 2.304-81" w:hAnsi="GOST 2.304-81"/>
          <w:i/>
          <w:sz w:val="24"/>
          <w:szCs w:val="24"/>
        </w:rPr>
        <w:t>световой оповещатель «Газ-Не входить!»;</w:t>
      </w:r>
    </w:p>
    <w:p w14:paraId="1E19CFE8" w14:textId="77777777" w:rsidR="008B4E1B" w:rsidRPr="00E4412B" w:rsidRDefault="008B4E1B" w:rsidP="008B4E1B">
      <w:pPr>
        <w:pStyle w:val="ad"/>
        <w:numPr>
          <w:ilvl w:val="0"/>
          <w:numId w:val="1"/>
        </w:numPr>
        <w:spacing w:line="276" w:lineRule="auto"/>
        <w:ind w:right="84"/>
        <w:jc w:val="both"/>
        <w:rPr>
          <w:rFonts w:ascii="GOST 2.304-81" w:hAnsi="GOST 2.304-81"/>
          <w:i/>
          <w:sz w:val="24"/>
          <w:szCs w:val="24"/>
        </w:rPr>
      </w:pPr>
      <w:r w:rsidRPr="00E4412B">
        <w:rPr>
          <w:rFonts w:ascii="GOST 2.304-81" w:hAnsi="GOST 2.304-81"/>
          <w:i/>
          <w:sz w:val="24"/>
          <w:szCs w:val="24"/>
        </w:rPr>
        <w:t>световой оповещатель «Автоматика отключена»;</w:t>
      </w:r>
    </w:p>
    <w:p w14:paraId="5F49B52C" w14:textId="1C819FFF" w:rsidR="008B4E1B" w:rsidRPr="00E4412B" w:rsidRDefault="008B4E1B" w:rsidP="008B4E1B">
      <w:pPr>
        <w:pStyle w:val="ad"/>
        <w:numPr>
          <w:ilvl w:val="0"/>
          <w:numId w:val="1"/>
        </w:numPr>
        <w:spacing w:line="276" w:lineRule="auto"/>
        <w:ind w:right="84"/>
        <w:jc w:val="both"/>
        <w:rPr>
          <w:rFonts w:ascii="GOST 2.304-81" w:hAnsi="GOST 2.304-81"/>
          <w:i/>
          <w:sz w:val="24"/>
          <w:szCs w:val="24"/>
        </w:rPr>
      </w:pPr>
      <w:r>
        <w:rPr>
          <w:rFonts w:ascii="GOST 2.304-81" w:hAnsi="GOST 2.304-81"/>
          <w:i/>
          <w:sz w:val="24"/>
          <w:szCs w:val="24"/>
        </w:rPr>
        <w:t>устройство дистанционного пуска.</w:t>
      </w:r>
    </w:p>
    <w:p w14:paraId="1AB65800" w14:textId="77777777" w:rsidR="008B4E1B" w:rsidRPr="00E4412B" w:rsidRDefault="008B4E1B" w:rsidP="008B4E1B">
      <w:pPr>
        <w:spacing w:line="276" w:lineRule="auto"/>
        <w:ind w:firstLine="360"/>
        <w:jc w:val="both"/>
        <w:rPr>
          <w:rFonts w:ascii="GOST 2.304-81" w:hAnsi="GOST 2.304-81"/>
          <w:i/>
          <w:sz w:val="24"/>
          <w:szCs w:val="24"/>
        </w:rPr>
      </w:pPr>
      <w:r w:rsidRPr="008B4E1B">
        <w:rPr>
          <w:rFonts w:ascii="GOST 2.304-81" w:hAnsi="GOST 2.304-81"/>
          <w:i/>
          <w:sz w:val="24"/>
          <w:szCs w:val="24"/>
          <w:u w:val="single"/>
        </w:rPr>
        <w:t>в помещении пожарного поста</w:t>
      </w:r>
      <w:r w:rsidRPr="00E4412B">
        <w:rPr>
          <w:rFonts w:ascii="GOST 2.304-81" w:hAnsi="GOST 2.304-81"/>
          <w:i/>
          <w:sz w:val="24"/>
          <w:szCs w:val="24"/>
        </w:rPr>
        <w:t>:</w:t>
      </w:r>
    </w:p>
    <w:p w14:paraId="605AAD92" w14:textId="77777777" w:rsidR="008B4E1B" w:rsidRPr="00E4412B" w:rsidRDefault="008B4E1B" w:rsidP="008B4E1B">
      <w:pPr>
        <w:pStyle w:val="ad"/>
        <w:numPr>
          <w:ilvl w:val="0"/>
          <w:numId w:val="1"/>
        </w:numPr>
        <w:spacing w:line="276" w:lineRule="auto"/>
        <w:ind w:right="84"/>
        <w:jc w:val="both"/>
        <w:rPr>
          <w:rFonts w:ascii="GOST 2.304-81" w:hAnsi="GOST 2.304-81"/>
          <w:i/>
          <w:sz w:val="24"/>
          <w:szCs w:val="24"/>
        </w:rPr>
      </w:pPr>
      <w:r>
        <w:rPr>
          <w:rFonts w:ascii="GOST 2.304-81" w:hAnsi="GOST 2.304-81"/>
          <w:i/>
          <w:sz w:val="24"/>
          <w:szCs w:val="24"/>
        </w:rPr>
        <w:t>ППКУП</w:t>
      </w:r>
      <w:r w:rsidRPr="00E4412B">
        <w:rPr>
          <w:rFonts w:ascii="GOST 2.304-81" w:hAnsi="GOST 2.304-81"/>
          <w:i/>
          <w:sz w:val="24"/>
          <w:szCs w:val="24"/>
        </w:rPr>
        <w:t>;</w:t>
      </w:r>
    </w:p>
    <w:p w14:paraId="11C1B560" w14:textId="23E4A79E" w:rsidR="008B4E1B" w:rsidRPr="00E4412B" w:rsidRDefault="00CC43B2" w:rsidP="008B4E1B">
      <w:pPr>
        <w:pStyle w:val="ad"/>
        <w:numPr>
          <w:ilvl w:val="0"/>
          <w:numId w:val="1"/>
        </w:numPr>
        <w:spacing w:line="276" w:lineRule="auto"/>
        <w:ind w:right="84"/>
        <w:jc w:val="both"/>
        <w:rPr>
          <w:rFonts w:ascii="GOST 2.304-81" w:hAnsi="GOST 2.304-81"/>
          <w:i/>
          <w:sz w:val="24"/>
          <w:szCs w:val="24"/>
        </w:rPr>
      </w:pPr>
      <w:r>
        <w:rPr>
          <w:rFonts w:ascii="GOST 2.304-81" w:hAnsi="GOST 2.304-81"/>
          <w:i/>
          <w:sz w:val="24"/>
          <w:szCs w:val="24"/>
        </w:rPr>
        <w:t>б</w:t>
      </w:r>
      <w:r w:rsidR="008B4E1B" w:rsidRPr="008B4E1B">
        <w:rPr>
          <w:rFonts w:ascii="GOST 2.304-81" w:hAnsi="GOST 2.304-81"/>
          <w:i/>
          <w:sz w:val="24"/>
          <w:szCs w:val="24"/>
        </w:rPr>
        <w:t>лок индикации</w:t>
      </w:r>
      <w:r w:rsidR="008B4E1B">
        <w:rPr>
          <w:rFonts w:ascii="GOST 2.304-81" w:hAnsi="GOST 2.304-81"/>
          <w:i/>
          <w:sz w:val="24"/>
          <w:szCs w:val="24"/>
        </w:rPr>
        <w:t>.</w:t>
      </w:r>
    </w:p>
    <w:p w14:paraId="77D0AAA8" w14:textId="51BB3AD1" w:rsidR="008B4E1B" w:rsidRDefault="008B4E1B" w:rsidP="008B4E1B">
      <w:pPr>
        <w:spacing w:line="276" w:lineRule="auto"/>
        <w:ind w:firstLine="360"/>
        <w:jc w:val="both"/>
        <w:rPr>
          <w:rFonts w:ascii="GOST 2.304-81" w:hAnsi="GOST 2.304-81"/>
          <w:i/>
          <w:sz w:val="24"/>
          <w:szCs w:val="24"/>
        </w:rPr>
      </w:pPr>
      <w:r w:rsidRPr="00062508">
        <w:rPr>
          <w:rFonts w:ascii="GOST 2.304-81" w:hAnsi="GOST 2.304-81"/>
          <w:i/>
          <w:sz w:val="24"/>
          <w:szCs w:val="24"/>
        </w:rPr>
        <w:t>При наличии в з</w:t>
      </w:r>
      <w:bookmarkStart w:id="14" w:name="_GoBack"/>
      <w:bookmarkEnd w:id="14"/>
      <w:r w:rsidRPr="00062508">
        <w:rPr>
          <w:rFonts w:ascii="GOST 2.304-81" w:hAnsi="GOST 2.304-81"/>
          <w:i/>
          <w:sz w:val="24"/>
          <w:szCs w:val="24"/>
        </w:rPr>
        <w:t>оне пожаротушения нескольких помещений</w:t>
      </w:r>
      <w:r>
        <w:rPr>
          <w:rFonts w:ascii="GOST 2.304-81" w:hAnsi="GOST 2.304-81"/>
          <w:i/>
          <w:sz w:val="24"/>
          <w:szCs w:val="24"/>
        </w:rPr>
        <w:t>, а также глухих помещений,</w:t>
      </w:r>
      <w:r w:rsidRPr="00062508">
        <w:rPr>
          <w:rFonts w:ascii="GOST 2.304-81" w:hAnsi="GOST 2.304-81"/>
          <w:i/>
          <w:sz w:val="24"/>
          <w:szCs w:val="24"/>
        </w:rPr>
        <w:t xml:space="preserve"> каждое из них оснащено внешней световой индикаций и звуковой сигнализацией о режимах работы управляемой системы.</w:t>
      </w:r>
    </w:p>
    <w:p w14:paraId="19559E68" w14:textId="77777777" w:rsidR="008B4E1B" w:rsidRPr="008B4E1B" w:rsidRDefault="008B4E1B" w:rsidP="008B4E1B">
      <w:pPr>
        <w:spacing w:line="276" w:lineRule="auto"/>
        <w:ind w:firstLine="360"/>
        <w:jc w:val="both"/>
        <w:rPr>
          <w:rFonts w:ascii="GOST 2.304-81" w:hAnsi="GOST 2.304-81"/>
          <w:i/>
          <w:sz w:val="24"/>
          <w:szCs w:val="24"/>
        </w:rPr>
      </w:pPr>
      <w:r w:rsidRPr="004F0B9F">
        <w:rPr>
          <w:rFonts w:ascii="GOST 2.304-81" w:hAnsi="GOST 2.304-81"/>
          <w:i/>
          <w:sz w:val="24"/>
          <w:szCs w:val="24"/>
        </w:rPr>
        <w:t>Дымовые пожарные извещатели установить под перекрытием (подвесным потолком). Расстояние от уровня перекрытия до чувствительного элемента пожарного извещателя должно быть не менее 25 мм, не более 600 мм.</w:t>
      </w:r>
      <w:r>
        <w:rPr>
          <w:rFonts w:ascii="GOST 2.304-81" w:hAnsi="GOST 2.304-81"/>
          <w:i/>
          <w:sz w:val="24"/>
          <w:szCs w:val="24"/>
        </w:rPr>
        <w:t xml:space="preserve"> Радиус зоны контроля пожарных извещателей не более указанных в п. 6.6.16 СП484.1311500.2020.</w:t>
      </w:r>
      <w:r w:rsidRPr="00A649B9">
        <w:rPr>
          <w:rFonts w:ascii="GOST 2.304-81" w:hAnsi="GOST 2.304-81"/>
          <w:i/>
          <w:sz w:val="24"/>
          <w:szCs w:val="24"/>
        </w:rPr>
        <w:t xml:space="preserve"> Расстояние от пожарного извещателя до вентиляционного отверстия должно быть не менее 1 м. Минимальное расстояние от извещателей до выступающих от перекрытия конструкций или оборудования должно составлять: не менее двух высот этих конструкций (при высоте конструкций до 0,25 м)</w:t>
      </w:r>
      <w:r>
        <w:rPr>
          <w:rFonts w:ascii="GOST 2.304-81" w:hAnsi="GOST 2.304-81"/>
          <w:i/>
          <w:sz w:val="24"/>
          <w:szCs w:val="24"/>
        </w:rPr>
        <w:t xml:space="preserve"> и </w:t>
      </w:r>
      <w:r w:rsidRPr="00A649B9">
        <w:rPr>
          <w:rFonts w:ascii="GOST 2.304-81" w:hAnsi="GOST 2.304-81"/>
          <w:i/>
          <w:sz w:val="24"/>
          <w:szCs w:val="24"/>
        </w:rPr>
        <w:t>не менее 0,50 м (при высоте конструкции более 0,25 м).</w:t>
      </w:r>
    </w:p>
    <w:p w14:paraId="27483827" w14:textId="77777777" w:rsidR="008B4E1B" w:rsidRPr="005F6747" w:rsidRDefault="008B4E1B" w:rsidP="008B4E1B">
      <w:pPr>
        <w:spacing w:line="276" w:lineRule="auto"/>
        <w:ind w:firstLine="360"/>
        <w:jc w:val="both"/>
        <w:rPr>
          <w:rFonts w:ascii="GOST 2.304-81" w:hAnsi="GOST 2.304-81"/>
          <w:i/>
          <w:sz w:val="24"/>
          <w:szCs w:val="24"/>
        </w:rPr>
      </w:pPr>
      <w:r w:rsidRPr="005F6747">
        <w:rPr>
          <w:rFonts w:ascii="GOST 2.304-81" w:hAnsi="GOST 2.304-81"/>
          <w:i/>
          <w:sz w:val="24"/>
          <w:szCs w:val="24"/>
        </w:rPr>
        <w:t xml:space="preserve">Размещение приборов, функциональных модулей и </w:t>
      </w:r>
      <w:r>
        <w:rPr>
          <w:rFonts w:ascii="GOST 2.304-81" w:hAnsi="GOST 2.304-81"/>
          <w:i/>
          <w:sz w:val="24"/>
          <w:szCs w:val="24"/>
        </w:rPr>
        <w:t xml:space="preserve">источников бесперебойного питания </w:t>
      </w:r>
      <w:r w:rsidRPr="005F6747">
        <w:rPr>
          <w:rFonts w:ascii="GOST 2.304-81" w:hAnsi="GOST 2.304-81"/>
          <w:i/>
          <w:sz w:val="24"/>
          <w:szCs w:val="24"/>
        </w:rPr>
        <w:t>в помещении пожарного поста следует предусматривать в местах, позволяющих осуществлять наблюдение и управление ими, а также техническое обслуживание.</w:t>
      </w:r>
      <w:r>
        <w:rPr>
          <w:rFonts w:ascii="GOST 2.304-81" w:hAnsi="GOST 2.304-81"/>
          <w:i/>
          <w:sz w:val="24"/>
          <w:szCs w:val="24"/>
        </w:rPr>
        <w:t xml:space="preserve"> </w:t>
      </w:r>
      <w:r w:rsidRPr="005F6747">
        <w:rPr>
          <w:rFonts w:ascii="GOST 2.304-81" w:hAnsi="GOST 2.304-81"/>
          <w:i/>
          <w:sz w:val="24"/>
          <w:szCs w:val="24"/>
        </w:rPr>
        <w:t>Данные технические средства следует размещать таким образом, чтобы высота от уровня пола до органов управления и индикации была от 0,75 до 1,8 м. При отсутствии органов управления на устройствах, устанавливаемых вне пожарного поста, высота их установки не регламентируется.</w:t>
      </w:r>
      <w:r>
        <w:rPr>
          <w:rFonts w:ascii="GOST 2.304-81" w:hAnsi="GOST 2.304-81"/>
          <w:i/>
          <w:sz w:val="24"/>
          <w:szCs w:val="24"/>
        </w:rPr>
        <w:t xml:space="preserve"> П</w:t>
      </w:r>
      <w:r w:rsidRPr="005F6747">
        <w:rPr>
          <w:rFonts w:ascii="GOST 2.304-81" w:hAnsi="GOST 2.304-81"/>
          <w:i/>
          <w:sz w:val="24"/>
          <w:szCs w:val="24"/>
        </w:rPr>
        <w:t>риборы, функциональные модули и ИБЭ следует устанавливать на стенах, перегородках и конструкциях, изгото</w:t>
      </w:r>
      <w:r>
        <w:rPr>
          <w:rFonts w:ascii="GOST 2.304-81" w:hAnsi="GOST 2.304-81"/>
          <w:i/>
          <w:sz w:val="24"/>
          <w:szCs w:val="24"/>
        </w:rPr>
        <w:t>вленных из негорючих материалов, при этом</w:t>
      </w:r>
      <w:r w:rsidRPr="005F6747">
        <w:rPr>
          <w:rFonts w:ascii="GOST 2.304-81" w:hAnsi="GOST 2.304-81"/>
          <w:i/>
          <w:sz w:val="24"/>
          <w:szCs w:val="24"/>
        </w:rPr>
        <w:t xml:space="preserve"> горизонтальное и вертикальное расстояния между ними должны быть не менее 50 мм.</w:t>
      </w:r>
    </w:p>
    <w:p w14:paraId="189EFEB2" w14:textId="77777777" w:rsidR="008B4E1B" w:rsidRDefault="008B4E1B" w:rsidP="008B4E1B">
      <w:pPr>
        <w:spacing w:line="276" w:lineRule="auto"/>
        <w:ind w:firstLine="360"/>
        <w:jc w:val="both"/>
        <w:rPr>
          <w:rFonts w:ascii="GOST 2.304-81" w:hAnsi="GOST 2.304-81"/>
          <w:i/>
          <w:sz w:val="24"/>
          <w:szCs w:val="24"/>
        </w:rPr>
      </w:pPr>
    </w:p>
    <w:p w14:paraId="269DB3EE" w14:textId="77777777" w:rsidR="008B4E1B" w:rsidRDefault="008B4E1B" w:rsidP="008B4E1B">
      <w:pPr>
        <w:spacing w:line="276" w:lineRule="auto"/>
        <w:ind w:firstLine="360"/>
        <w:jc w:val="both"/>
        <w:rPr>
          <w:rFonts w:ascii="GOST 2.304-81" w:hAnsi="GOST 2.304-81"/>
          <w:i/>
          <w:sz w:val="24"/>
          <w:szCs w:val="24"/>
        </w:rPr>
      </w:pPr>
      <w:r>
        <w:rPr>
          <w:rFonts w:ascii="GOST 2.304-81" w:hAnsi="GOST 2.304-81"/>
          <w:i/>
          <w:sz w:val="24"/>
          <w:szCs w:val="24"/>
        </w:rPr>
        <w:t xml:space="preserve">Устройства дистанционного пуска </w:t>
      </w:r>
      <w:r w:rsidRPr="00E465A1">
        <w:rPr>
          <w:rFonts w:ascii="GOST 2.304-81" w:hAnsi="GOST 2.304-81"/>
          <w:i/>
          <w:sz w:val="24"/>
          <w:szCs w:val="24"/>
        </w:rPr>
        <w:t xml:space="preserve">следует устанавливать на стенах и конструкциях на высоте (1,5±0,1) м от уровня земли или пола до органа управления (рычага, кнопки и т.п.), расстоянии не менее 0,75 м от различных </w:t>
      </w:r>
      <w:r w:rsidRPr="00E465A1">
        <w:rPr>
          <w:rFonts w:ascii="GOST 2.304-81" w:hAnsi="GOST 2.304-81"/>
          <w:i/>
          <w:sz w:val="24"/>
          <w:szCs w:val="24"/>
        </w:rPr>
        <w:lastRenderedPageBreak/>
        <w:t>предметов, мебели. Корпус при углубленном монтаже должен выступать от поверхности монтажа на расстояние не менее 15 мм.</w:t>
      </w:r>
    </w:p>
    <w:p w14:paraId="0B0C6CF5" w14:textId="77777777" w:rsidR="008B4E1B" w:rsidRPr="00242125" w:rsidRDefault="008B4E1B" w:rsidP="008B4E1B">
      <w:pPr>
        <w:spacing w:line="276" w:lineRule="auto"/>
        <w:ind w:firstLine="360"/>
        <w:jc w:val="both"/>
        <w:rPr>
          <w:rFonts w:ascii="GOST 2.304-81" w:hAnsi="GOST 2.304-81"/>
          <w:i/>
          <w:sz w:val="24"/>
          <w:szCs w:val="24"/>
        </w:rPr>
      </w:pPr>
      <w:r>
        <w:rPr>
          <w:rFonts w:ascii="GOST 2.304-81" w:hAnsi="GOST 2.304-81"/>
          <w:i/>
          <w:sz w:val="24"/>
          <w:szCs w:val="24"/>
        </w:rPr>
        <w:t xml:space="preserve">Табло с надписью </w:t>
      </w:r>
      <w:r w:rsidRPr="00242125">
        <w:rPr>
          <w:rFonts w:ascii="GOST 2.304-81" w:hAnsi="GOST 2.304-81"/>
          <w:i/>
          <w:sz w:val="24"/>
          <w:szCs w:val="24"/>
        </w:rPr>
        <w:t>должны располагаться над каждой дверью, ведущей в</w:t>
      </w:r>
      <w:r>
        <w:rPr>
          <w:rFonts w:ascii="GOST 2.304-81" w:hAnsi="GOST 2.304-81"/>
          <w:i/>
          <w:sz w:val="24"/>
          <w:szCs w:val="24"/>
        </w:rPr>
        <w:t xml:space="preserve"> защищаемое помещение, при этом </w:t>
      </w:r>
      <w:r w:rsidRPr="00242125">
        <w:rPr>
          <w:rFonts w:ascii="GOST 2.304-81" w:hAnsi="GOST 2.304-81"/>
          <w:i/>
          <w:sz w:val="24"/>
          <w:szCs w:val="24"/>
        </w:rPr>
        <w:t>табло "Автоматика отключена" и "</w:t>
      </w:r>
      <w:r>
        <w:rPr>
          <w:rFonts w:ascii="GOST 2.304-81" w:hAnsi="GOST 2.304-81"/>
          <w:i/>
          <w:sz w:val="24"/>
          <w:szCs w:val="24"/>
        </w:rPr>
        <w:t>Газ</w:t>
      </w:r>
      <w:r w:rsidRPr="00242125">
        <w:rPr>
          <w:rFonts w:ascii="GOST 2.304-81" w:hAnsi="GOST 2.304-81"/>
          <w:i/>
          <w:sz w:val="24"/>
          <w:szCs w:val="24"/>
        </w:rPr>
        <w:t xml:space="preserve"> </w:t>
      </w:r>
      <w:r>
        <w:rPr>
          <w:rFonts w:ascii="GOST 2.304-81" w:hAnsi="GOST 2.304-81"/>
          <w:i/>
          <w:sz w:val="24"/>
          <w:szCs w:val="24"/>
        </w:rPr>
        <w:t xml:space="preserve">- не входить!" со стороны входа, </w:t>
      </w:r>
      <w:r w:rsidRPr="00242125">
        <w:rPr>
          <w:rFonts w:ascii="GOST 2.304-81" w:hAnsi="GOST 2.304-81"/>
          <w:i/>
          <w:sz w:val="24"/>
          <w:szCs w:val="24"/>
        </w:rPr>
        <w:t>табло "</w:t>
      </w:r>
      <w:r>
        <w:rPr>
          <w:rFonts w:ascii="GOST 2.304-81" w:hAnsi="GOST 2.304-81"/>
          <w:i/>
          <w:sz w:val="24"/>
          <w:szCs w:val="24"/>
        </w:rPr>
        <w:t>Газ</w:t>
      </w:r>
      <w:r w:rsidRPr="00242125">
        <w:rPr>
          <w:rFonts w:ascii="GOST 2.304-81" w:hAnsi="GOST 2.304-81"/>
          <w:i/>
          <w:sz w:val="24"/>
          <w:szCs w:val="24"/>
        </w:rPr>
        <w:t xml:space="preserve"> - уходи!" со стороны выхода.</w:t>
      </w:r>
    </w:p>
    <w:p w14:paraId="44B32584" w14:textId="77777777" w:rsidR="000343A2" w:rsidRPr="00695E9F" w:rsidRDefault="000343A2" w:rsidP="00670DF2">
      <w:pPr>
        <w:spacing w:line="276" w:lineRule="auto"/>
        <w:ind w:firstLine="360"/>
        <w:jc w:val="both"/>
        <w:rPr>
          <w:rFonts w:ascii="GOST 2.304-81" w:hAnsi="GOST 2.304-81"/>
          <w:i/>
          <w:sz w:val="24"/>
          <w:szCs w:val="24"/>
        </w:rPr>
      </w:pPr>
    </w:p>
    <w:p w14:paraId="21C4A072" w14:textId="4D5A2FEC" w:rsidR="00B136EF" w:rsidRPr="00695E9F" w:rsidRDefault="008B4E1B" w:rsidP="00670DF2">
      <w:pPr>
        <w:pStyle w:val="2"/>
        <w:numPr>
          <w:ilvl w:val="1"/>
          <w:numId w:val="4"/>
        </w:numPr>
        <w:spacing w:line="276" w:lineRule="auto"/>
        <w:ind w:left="426"/>
        <w:jc w:val="center"/>
        <w:rPr>
          <w:szCs w:val="24"/>
        </w:rPr>
      </w:pPr>
      <w:bookmarkStart w:id="15" w:name="_Toc57219500"/>
      <w:bookmarkStart w:id="16" w:name="_Toc117871907"/>
      <w:r w:rsidRPr="00075CC1">
        <w:rPr>
          <w:szCs w:val="24"/>
        </w:rPr>
        <w:t>Кабельные связи</w:t>
      </w:r>
      <w:bookmarkEnd w:id="15"/>
      <w:bookmarkEnd w:id="16"/>
    </w:p>
    <w:p w14:paraId="0A773540" w14:textId="11BE0EA3" w:rsidR="008B4E1B" w:rsidRPr="00E4412B" w:rsidRDefault="008B4E1B" w:rsidP="008B4E1B">
      <w:pPr>
        <w:spacing w:line="276" w:lineRule="auto"/>
        <w:ind w:firstLine="360"/>
        <w:jc w:val="both"/>
        <w:rPr>
          <w:rFonts w:ascii="GOST 2.304-81" w:hAnsi="GOST 2.304-81"/>
          <w:i/>
          <w:sz w:val="24"/>
          <w:szCs w:val="24"/>
        </w:rPr>
      </w:pPr>
      <w:r w:rsidRPr="00E4412B">
        <w:rPr>
          <w:rFonts w:ascii="GOST 2.304-81" w:hAnsi="GOST 2.304-81"/>
          <w:i/>
          <w:sz w:val="24"/>
          <w:szCs w:val="24"/>
        </w:rPr>
        <w:t>Кабельные линии и электропроводка систем противопожарной защиты должны сохранять работоспособность в условиях пожара в течение времени, необходимого для выполнения их функций и эвакуации людей в безопасную зону. Проектом предусмотрено использование огнестойк</w:t>
      </w:r>
      <w:r>
        <w:rPr>
          <w:rFonts w:ascii="GOST 2.304-81" w:hAnsi="GOST 2.304-81"/>
          <w:i/>
          <w:sz w:val="24"/>
          <w:szCs w:val="24"/>
        </w:rPr>
        <w:t>и</w:t>
      </w:r>
      <w:r w:rsidRPr="00E4412B">
        <w:rPr>
          <w:rFonts w:ascii="GOST 2.304-81" w:hAnsi="GOST 2.304-81"/>
          <w:i/>
          <w:sz w:val="24"/>
          <w:szCs w:val="24"/>
        </w:rPr>
        <w:t xml:space="preserve">х кабельных линий </w:t>
      </w:r>
      <w:r>
        <w:rPr>
          <w:rFonts w:ascii="GOST 2.304-81" w:hAnsi="GOST 2.304-81"/>
          <w:i/>
          <w:sz w:val="24"/>
          <w:szCs w:val="24"/>
        </w:rPr>
        <w:t>н</w:t>
      </w:r>
      <w:r w:rsidRPr="00E4412B">
        <w:rPr>
          <w:rFonts w:ascii="GOST 2.304-81" w:hAnsi="GOST 2.304-81"/>
          <w:i/>
          <w:sz w:val="24"/>
          <w:szCs w:val="24"/>
        </w:rPr>
        <w:t>а базе огнестойкого кабеля</w:t>
      </w:r>
      <w:r>
        <w:rPr>
          <w:rFonts w:ascii="GOST 2.304-81" w:hAnsi="GOST 2.304-81"/>
          <w:i/>
          <w:sz w:val="24"/>
          <w:szCs w:val="24"/>
        </w:rPr>
        <w:t xml:space="preserve"> типа «нг</w:t>
      </w:r>
      <w:r w:rsidRPr="008B4E1B">
        <w:rPr>
          <w:rFonts w:ascii="GOST 2.304-81" w:hAnsi="GOST 2.304-81"/>
          <w:i/>
          <w:sz w:val="24"/>
          <w:szCs w:val="24"/>
        </w:rPr>
        <w:t>FRHF</w:t>
      </w:r>
      <w:r>
        <w:rPr>
          <w:rFonts w:ascii="GOST 2.304-81" w:hAnsi="GOST 2.304-81"/>
          <w:i/>
          <w:sz w:val="24"/>
          <w:szCs w:val="24"/>
        </w:rPr>
        <w:t>»</w:t>
      </w:r>
      <w:r w:rsidRPr="00E41FD0">
        <w:rPr>
          <w:rFonts w:ascii="GOST 2.304-81" w:hAnsi="GOST 2.304-81"/>
          <w:i/>
          <w:sz w:val="24"/>
          <w:szCs w:val="24"/>
        </w:rPr>
        <w:t xml:space="preserve">, </w:t>
      </w:r>
      <w:r w:rsidRPr="00E4412B">
        <w:rPr>
          <w:rFonts w:ascii="GOST 2.304-81" w:hAnsi="GOST 2.304-81"/>
          <w:i/>
          <w:sz w:val="24"/>
          <w:szCs w:val="24"/>
        </w:rPr>
        <w:t>гофрированных труб</w:t>
      </w:r>
      <w:r w:rsidRPr="00E41FD0">
        <w:rPr>
          <w:rFonts w:ascii="GOST 2.304-81" w:hAnsi="GOST 2.304-81"/>
          <w:i/>
          <w:sz w:val="24"/>
          <w:szCs w:val="24"/>
        </w:rPr>
        <w:t xml:space="preserve">, </w:t>
      </w:r>
      <w:r w:rsidRPr="00E4412B">
        <w:rPr>
          <w:rFonts w:ascii="GOST 2.304-81" w:hAnsi="GOST 2.304-81"/>
          <w:i/>
          <w:sz w:val="24"/>
          <w:szCs w:val="24"/>
        </w:rPr>
        <w:t>кабель каналов, коробок огнестойких.</w:t>
      </w:r>
    </w:p>
    <w:p w14:paraId="1A429C83" w14:textId="77777777" w:rsidR="008B4E1B" w:rsidRPr="00E41FD0" w:rsidRDefault="008B4E1B" w:rsidP="008B4E1B">
      <w:pPr>
        <w:spacing w:line="276" w:lineRule="auto"/>
        <w:ind w:firstLine="360"/>
        <w:jc w:val="both"/>
        <w:rPr>
          <w:rFonts w:ascii="GOST 2.304-81" w:hAnsi="GOST 2.304-81"/>
          <w:i/>
          <w:sz w:val="24"/>
          <w:szCs w:val="24"/>
        </w:rPr>
      </w:pPr>
      <w:r w:rsidRPr="00E4412B">
        <w:rPr>
          <w:rFonts w:ascii="GOST 2.304-81" w:hAnsi="GOST 2.304-81"/>
          <w:i/>
          <w:sz w:val="24"/>
          <w:szCs w:val="24"/>
        </w:rPr>
        <w:t xml:space="preserve">Монтаж производить в соответствии </w:t>
      </w:r>
      <w:r>
        <w:rPr>
          <w:rFonts w:ascii="GOST 2.304-81" w:hAnsi="GOST 2.304-81"/>
          <w:i/>
          <w:sz w:val="24"/>
          <w:szCs w:val="24"/>
        </w:rPr>
        <w:t>руководством по монтажу огнестойких кабельных линий конкретного производителя.</w:t>
      </w:r>
    </w:p>
    <w:p w14:paraId="749F3B6B" w14:textId="340C681A" w:rsidR="008B4E1B" w:rsidRPr="00683C51" w:rsidRDefault="008B4E1B" w:rsidP="00802226">
      <w:pPr>
        <w:spacing w:line="276" w:lineRule="auto"/>
        <w:ind w:firstLine="360"/>
        <w:jc w:val="both"/>
        <w:rPr>
          <w:rFonts w:ascii="GOST 2.304-81" w:hAnsi="GOST 2.304-81"/>
          <w:i/>
          <w:sz w:val="24"/>
          <w:szCs w:val="24"/>
        </w:rPr>
      </w:pPr>
      <w:r w:rsidRPr="00E4412B">
        <w:rPr>
          <w:rFonts w:ascii="GOST 2.304-81" w:hAnsi="GOST 2.304-81"/>
          <w:i/>
          <w:sz w:val="24"/>
          <w:szCs w:val="24"/>
        </w:rPr>
        <w:t xml:space="preserve"> </w:t>
      </w:r>
      <w:r w:rsidRPr="00683C51">
        <w:rPr>
          <w:rFonts w:ascii="GOST 2.304-81" w:hAnsi="GOST 2.304-81"/>
          <w:i/>
          <w:sz w:val="24"/>
          <w:szCs w:val="24"/>
        </w:rPr>
        <w:t xml:space="preserve">Совместная прокладка кабелей и проводов </w:t>
      </w:r>
      <w:r>
        <w:rPr>
          <w:rFonts w:ascii="GOST 2.304-81" w:hAnsi="GOST 2.304-81"/>
          <w:i/>
          <w:sz w:val="24"/>
          <w:szCs w:val="24"/>
        </w:rPr>
        <w:t xml:space="preserve">систем противопожарной защиты (СПЗ) </w:t>
      </w:r>
      <w:r w:rsidRPr="00683C51">
        <w:rPr>
          <w:rFonts w:ascii="GOST 2.304-81" w:hAnsi="GOST 2.304-81"/>
          <w:i/>
          <w:sz w:val="24"/>
          <w:szCs w:val="24"/>
        </w:rPr>
        <w:t>с кабелями и проводами иного назначения, а также кабелей питания СПЗ и кабелей линий связи СПЗ в одном коробе, трубе, жгуте, замкнутом канале строительной конструкции не допускается.</w:t>
      </w:r>
    </w:p>
    <w:p w14:paraId="1BB773A8" w14:textId="77777777" w:rsidR="008B4E1B" w:rsidRPr="00683C51" w:rsidRDefault="008B4E1B" w:rsidP="00802226">
      <w:pPr>
        <w:spacing w:line="276" w:lineRule="auto"/>
        <w:ind w:firstLine="360"/>
        <w:jc w:val="both"/>
        <w:rPr>
          <w:rFonts w:ascii="GOST 2.304-81" w:hAnsi="GOST 2.304-81"/>
          <w:i/>
          <w:sz w:val="24"/>
          <w:szCs w:val="24"/>
        </w:rPr>
      </w:pPr>
      <w:bookmarkStart w:id="17" w:name="P0095"/>
      <w:bookmarkEnd w:id="17"/>
      <w:r w:rsidRPr="00683C51">
        <w:rPr>
          <w:rFonts w:ascii="GOST 2.304-81" w:hAnsi="GOST 2.304-81"/>
          <w:i/>
          <w:sz w:val="24"/>
          <w:szCs w:val="24"/>
        </w:rPr>
        <w:t>Не допускается совместная прокладка кольцевых линий связи СПЗ в одном коробе, трубе, жгуте, замкнутом канале строительной конструкции или на одном лотке.</w:t>
      </w:r>
    </w:p>
    <w:p w14:paraId="67DCAA34" w14:textId="77777777" w:rsidR="008B4E1B" w:rsidRDefault="008B4E1B" w:rsidP="00802226">
      <w:pPr>
        <w:spacing w:line="276" w:lineRule="auto"/>
        <w:ind w:firstLine="360"/>
        <w:jc w:val="both"/>
        <w:rPr>
          <w:rFonts w:ascii="GOST 2.304-81" w:hAnsi="GOST 2.304-81"/>
          <w:i/>
          <w:sz w:val="24"/>
          <w:szCs w:val="24"/>
        </w:rPr>
      </w:pPr>
      <w:r w:rsidRPr="00134A03">
        <w:rPr>
          <w:rFonts w:ascii="GOST 2.304-81" w:hAnsi="GOST 2.304-81"/>
          <w:i/>
          <w:sz w:val="24"/>
          <w:szCs w:val="24"/>
        </w:rPr>
        <w:t>При прокладке линий связи за подвесными потолками они должны крепиться по стенам и/или потолкам с выполнением опусков (при необходимости) к подвесному потолку. Не допускается укладка проводов и кабелей на поверхность подвесного потолка.</w:t>
      </w:r>
    </w:p>
    <w:p w14:paraId="46513F52" w14:textId="77777777" w:rsidR="00B136EF" w:rsidRPr="00695E9F" w:rsidRDefault="00B136EF" w:rsidP="00670DF2">
      <w:pPr>
        <w:spacing w:line="276" w:lineRule="auto"/>
        <w:ind w:firstLine="360"/>
        <w:jc w:val="both"/>
        <w:rPr>
          <w:rFonts w:ascii="GOST 2.304-81" w:hAnsi="GOST 2.304-81"/>
          <w:i/>
          <w:sz w:val="24"/>
          <w:szCs w:val="24"/>
        </w:rPr>
      </w:pPr>
    </w:p>
    <w:p w14:paraId="35F70954" w14:textId="7FDAFFA4" w:rsidR="006E26BF" w:rsidRPr="00695E9F" w:rsidRDefault="00802226" w:rsidP="00670DF2">
      <w:pPr>
        <w:pStyle w:val="2"/>
        <w:numPr>
          <w:ilvl w:val="1"/>
          <w:numId w:val="4"/>
        </w:numPr>
        <w:spacing w:line="276" w:lineRule="auto"/>
        <w:ind w:left="426"/>
        <w:jc w:val="center"/>
        <w:rPr>
          <w:szCs w:val="24"/>
        </w:rPr>
      </w:pPr>
      <w:bookmarkStart w:id="18" w:name="_Toc57219501"/>
      <w:bookmarkStart w:id="19" w:name="_Toc117871908"/>
      <w:r w:rsidRPr="00284BA5">
        <w:rPr>
          <w:szCs w:val="24"/>
        </w:rPr>
        <w:t>Защитное заземление и зануление</w:t>
      </w:r>
      <w:bookmarkEnd w:id="18"/>
      <w:bookmarkEnd w:id="19"/>
    </w:p>
    <w:p w14:paraId="032F3FA4" w14:textId="77777777" w:rsidR="00802226" w:rsidRPr="00802226" w:rsidRDefault="00802226" w:rsidP="00802226">
      <w:pPr>
        <w:spacing w:line="276" w:lineRule="auto"/>
        <w:ind w:firstLine="360"/>
        <w:jc w:val="both"/>
        <w:rPr>
          <w:rFonts w:ascii="GOST 2.304-81" w:hAnsi="GOST 2.304-81"/>
          <w:i/>
          <w:sz w:val="24"/>
          <w:szCs w:val="24"/>
        </w:rPr>
      </w:pPr>
      <w:r w:rsidRPr="00802226">
        <w:rPr>
          <w:rFonts w:ascii="GOST 2.304-81" w:hAnsi="GOST 2.304-81"/>
          <w:i/>
          <w:sz w:val="24"/>
          <w:szCs w:val="24"/>
        </w:rPr>
        <w:t xml:space="preserve">Защитное заземление (зануление) электрооборудования пожарной автоматики должно быть выполнено в соответствии с требованиями ПУЭ, </w:t>
      </w:r>
      <w:hyperlink r:id="rId10" w:tooltip="&quot;СП 76.13330.2016 Электротехнические устройства. Актуализированная редакция СНиП ...&quot;&#10;(утв. приказом Министерства строительства и жилищно-коммунального хозяйства ...&#10;Статус: действует с 17.06.2017&#10;Применяется для целей технического регламента" w:history="1">
        <w:r w:rsidRPr="00802226">
          <w:rPr>
            <w:rFonts w:ascii="GOST 2.304-81" w:hAnsi="GOST 2.304-81"/>
            <w:i/>
            <w:sz w:val="24"/>
            <w:szCs w:val="24"/>
          </w:rPr>
          <w:t>СП 76.13330.2016</w:t>
        </w:r>
      </w:hyperlink>
      <w:r w:rsidRPr="00802226">
        <w:rPr>
          <w:rFonts w:ascii="GOST 2.304-81" w:hAnsi="GOST 2.304-81"/>
          <w:i/>
          <w:sz w:val="24"/>
          <w:szCs w:val="24"/>
        </w:rPr>
        <w:t xml:space="preserve">, </w:t>
      </w:r>
      <w:hyperlink r:id="rId11" w:tooltip="&quot;ГОСТ 12.1.030-81 Система стандартов безопасности труда (ССБТ) ...&quot;&#10;(утв. постановлением Госстандарта СССР от 15.05.1981 N 2404)&#10;Применяется с 01.07.1982&#10;Статус: действующая редакция&#10;Применяется для целей технического регламента" w:history="1">
        <w:r w:rsidRPr="00802226">
          <w:rPr>
            <w:rFonts w:ascii="GOST 2.304-81" w:hAnsi="GOST 2.304-81"/>
            <w:i/>
            <w:sz w:val="24"/>
            <w:szCs w:val="24"/>
          </w:rPr>
          <w:t>ГОСТ 12.1.030-81</w:t>
        </w:r>
      </w:hyperlink>
      <w:r w:rsidRPr="00802226">
        <w:rPr>
          <w:rFonts w:ascii="GOST 2.304-81" w:hAnsi="GOST 2.304-81"/>
          <w:i/>
          <w:sz w:val="24"/>
          <w:szCs w:val="24"/>
        </w:rPr>
        <w:t xml:space="preserve"> и технической документацией завода-изготовителя.</w:t>
      </w:r>
    </w:p>
    <w:p w14:paraId="46A92C9A" w14:textId="63213CB5" w:rsidR="00802226" w:rsidRPr="00802226" w:rsidRDefault="00802226" w:rsidP="00802226">
      <w:pPr>
        <w:spacing w:line="276" w:lineRule="auto"/>
        <w:ind w:firstLine="360"/>
        <w:jc w:val="both"/>
        <w:rPr>
          <w:rFonts w:ascii="GOST 2.304-81" w:hAnsi="GOST 2.304-81"/>
          <w:i/>
          <w:sz w:val="24"/>
          <w:szCs w:val="24"/>
        </w:rPr>
      </w:pPr>
      <w:r w:rsidRPr="00802226">
        <w:rPr>
          <w:rFonts w:ascii="GOST 2.304-81" w:hAnsi="GOST 2.304-81"/>
          <w:i/>
          <w:sz w:val="24"/>
          <w:szCs w:val="24"/>
        </w:rPr>
        <w:t xml:space="preserve">Задание на заземление см. лист </w:t>
      </w:r>
      <w:r>
        <w:rPr>
          <w:rFonts w:ascii="GOST 2.304-81" w:hAnsi="GOST 2.304-81"/>
          <w:i/>
          <w:sz w:val="24"/>
          <w:szCs w:val="24"/>
        </w:rPr>
        <w:t>ХХ-ХХХХХ-АГПТ.ТЗ1</w:t>
      </w:r>
      <w:r w:rsidRPr="00802226">
        <w:rPr>
          <w:rFonts w:ascii="GOST 2.304-81" w:hAnsi="GOST 2.304-81"/>
          <w:i/>
          <w:sz w:val="24"/>
          <w:szCs w:val="24"/>
        </w:rPr>
        <w:t>.</w:t>
      </w:r>
    </w:p>
    <w:p w14:paraId="4CBABCB0" w14:textId="77777777" w:rsidR="00E30B20" w:rsidRPr="00695E9F" w:rsidRDefault="00E30B20" w:rsidP="00670DF2">
      <w:pPr>
        <w:spacing w:line="276" w:lineRule="auto"/>
        <w:ind w:firstLine="360"/>
        <w:jc w:val="both"/>
        <w:rPr>
          <w:rFonts w:ascii="GOST 2.304-81" w:hAnsi="GOST 2.304-81"/>
          <w:i/>
          <w:sz w:val="24"/>
          <w:szCs w:val="24"/>
        </w:rPr>
      </w:pPr>
    </w:p>
    <w:p w14:paraId="32E58388" w14:textId="4BD45114" w:rsidR="00B136EF" w:rsidRPr="00695E9F" w:rsidRDefault="00802226" w:rsidP="00670DF2">
      <w:pPr>
        <w:pStyle w:val="2"/>
        <w:numPr>
          <w:ilvl w:val="1"/>
          <w:numId w:val="4"/>
        </w:numPr>
        <w:spacing w:line="276" w:lineRule="auto"/>
        <w:ind w:left="426"/>
        <w:jc w:val="center"/>
        <w:rPr>
          <w:szCs w:val="24"/>
        </w:rPr>
      </w:pPr>
      <w:bookmarkStart w:id="20" w:name="_Toc57219502"/>
      <w:bookmarkStart w:id="21" w:name="_Toc117871909"/>
      <w:r w:rsidRPr="00284BA5">
        <w:rPr>
          <w:szCs w:val="24"/>
        </w:rPr>
        <w:t>Требования к монтажу и эксплуатации установки. Основные правила по технике безопасности</w:t>
      </w:r>
      <w:bookmarkEnd w:id="20"/>
      <w:bookmarkEnd w:id="21"/>
    </w:p>
    <w:p w14:paraId="2798854B" w14:textId="77777777" w:rsidR="00802226" w:rsidRPr="00323F7D" w:rsidRDefault="00802226" w:rsidP="00802226">
      <w:pPr>
        <w:spacing w:line="276" w:lineRule="auto"/>
        <w:ind w:firstLine="360"/>
        <w:jc w:val="both"/>
        <w:rPr>
          <w:rFonts w:ascii="GOST 2.304-81" w:hAnsi="GOST 2.304-81"/>
          <w:i/>
          <w:sz w:val="24"/>
          <w:szCs w:val="24"/>
        </w:rPr>
      </w:pPr>
      <w:r w:rsidRPr="00323F7D">
        <w:rPr>
          <w:rFonts w:ascii="GOST 2.304-81" w:hAnsi="GOST 2.304-81"/>
          <w:i/>
          <w:sz w:val="24"/>
          <w:szCs w:val="24"/>
        </w:rPr>
        <w:t>При монтаже и эксплуатации установок пожаротушения следует руководствоваться инструкцией по эксплуатации, техническими описаниями и паспортами обо</w:t>
      </w:r>
      <w:r w:rsidRPr="00323F7D">
        <w:rPr>
          <w:rFonts w:ascii="GOST 2.304-81" w:hAnsi="GOST 2.304-81"/>
          <w:i/>
          <w:sz w:val="24"/>
          <w:szCs w:val="24"/>
        </w:rPr>
        <w:softHyphen/>
        <w:t xml:space="preserve">рудования, входящего в состав установки, </w:t>
      </w:r>
      <w:hyperlink r:id="rId12" w:tooltip="&quot;ГОСТ Р 12.1.019-2009 Система стандартов безопасности труда (ССБТ). Электробезопасность. Общие требования и номенклатура видов защиты&quot;&#10;(утв. приказом Росстандарта от 10.12.2009 N 681-ст)&#10;Статус: применяется для целей технического регламента" w:history="1">
        <w:r w:rsidRPr="00323F7D">
          <w:rPr>
            <w:rFonts w:ascii="GOST 2.304-81" w:hAnsi="GOST 2.304-81"/>
            <w:i/>
            <w:sz w:val="24"/>
            <w:szCs w:val="24"/>
          </w:rPr>
          <w:t>ГОСТ Р 12.1.019-2009</w:t>
        </w:r>
      </w:hyperlink>
      <w:r w:rsidRPr="00323F7D">
        <w:rPr>
          <w:rFonts w:ascii="GOST 2.304-81" w:hAnsi="GOST 2.304-81"/>
          <w:i/>
          <w:sz w:val="24"/>
          <w:szCs w:val="24"/>
        </w:rPr>
        <w:t xml:space="preserve">, </w:t>
      </w:r>
      <w:hyperlink r:id="rId13" w:tooltip="&quot;РД 78.145-93 Системы и комплексы охранной, пожарной и охранно-пожарной сигнализации. Правила производства и приемки работ&quot;" w:history="1">
        <w:r w:rsidRPr="00323F7D">
          <w:rPr>
            <w:rFonts w:ascii="GOST 2.304-81" w:hAnsi="GOST 2.304-81"/>
            <w:i/>
            <w:sz w:val="24"/>
            <w:szCs w:val="24"/>
          </w:rPr>
          <w:t>РД78.145-93</w:t>
        </w:r>
      </w:hyperlink>
      <w:r w:rsidRPr="00323F7D">
        <w:rPr>
          <w:rFonts w:ascii="GOST 2.304-81" w:hAnsi="GOST 2.304-81"/>
          <w:i/>
          <w:sz w:val="24"/>
          <w:szCs w:val="24"/>
        </w:rPr>
        <w:t xml:space="preserve">, </w:t>
      </w:r>
      <w:hyperlink r:id="rId14" w:tooltip="&quot;РД 009-01-96 Система руководящих документов по пожарной автоматике. Установки пожарной автоматики. Правила технического содержания&quot;&#10;Карточка документа" w:history="1">
        <w:r w:rsidRPr="00323F7D">
          <w:rPr>
            <w:rFonts w:ascii="GOST 2.304-81" w:hAnsi="GOST 2.304-81"/>
            <w:i/>
            <w:sz w:val="24"/>
            <w:szCs w:val="24"/>
          </w:rPr>
          <w:t>РД 009-01-96</w:t>
        </w:r>
      </w:hyperlink>
      <w:r w:rsidRPr="00323F7D">
        <w:rPr>
          <w:rFonts w:ascii="GOST 2.304-81" w:hAnsi="GOST 2.304-81"/>
          <w:i/>
          <w:sz w:val="24"/>
          <w:szCs w:val="24"/>
        </w:rPr>
        <w:t xml:space="preserve">, </w:t>
      </w:r>
      <w:hyperlink r:id="rId15" w:tooltip="&quot;РД 25 964-90 Система технического обслуживания и ремонта автоматических установок пожаротушения ...&quot;&#10;Применяется с 01.01.1991&#10;Статус: действует с 01.01.1991" w:history="1">
        <w:r w:rsidRPr="00323F7D">
          <w:rPr>
            <w:rFonts w:ascii="GOST 2.304-81" w:hAnsi="GOST 2.304-81"/>
            <w:i/>
            <w:sz w:val="24"/>
            <w:szCs w:val="24"/>
          </w:rPr>
          <w:t>РД 25964-90</w:t>
        </w:r>
      </w:hyperlink>
      <w:r w:rsidRPr="00323F7D">
        <w:rPr>
          <w:rFonts w:ascii="GOST 2.304-81" w:hAnsi="GOST 2.304-81"/>
          <w:i/>
          <w:sz w:val="24"/>
          <w:szCs w:val="24"/>
        </w:rPr>
        <w:t>, «Правилами противопожарного режима в РФ».</w:t>
      </w:r>
    </w:p>
    <w:p w14:paraId="213E55F4" w14:textId="77777777" w:rsidR="00802226" w:rsidRPr="00323F7D" w:rsidRDefault="00802226" w:rsidP="00802226">
      <w:pPr>
        <w:spacing w:line="276" w:lineRule="auto"/>
        <w:ind w:firstLine="360"/>
        <w:jc w:val="both"/>
        <w:rPr>
          <w:rFonts w:ascii="GOST 2.304-81" w:hAnsi="GOST 2.304-81"/>
          <w:i/>
          <w:sz w:val="24"/>
          <w:szCs w:val="24"/>
        </w:rPr>
      </w:pPr>
      <w:r w:rsidRPr="00323F7D">
        <w:rPr>
          <w:rFonts w:ascii="GOST 2.304-81" w:hAnsi="GOST 2.304-81"/>
          <w:i/>
          <w:sz w:val="24"/>
          <w:szCs w:val="24"/>
        </w:rPr>
        <w:t xml:space="preserve">При выполнении электромонтажных работ необходимо также соблюдать требования </w:t>
      </w:r>
      <w:hyperlink r:id="rId16" w:tooltip="&quot;СП 76.13330.2016 Электротехнические устройства. Актуализированная редакция СНиП ...&quot;&#10;(утв. приказом Министерства строительства и жилищно-коммунального хозяйства ...&#10;Статус: действует с 17.06.2017&#10;Применяется для целей технического регламента" w:history="1">
        <w:r w:rsidRPr="00323F7D">
          <w:rPr>
            <w:rFonts w:ascii="GOST 2.304-81" w:hAnsi="GOST 2.304-81"/>
            <w:i/>
            <w:sz w:val="24"/>
            <w:szCs w:val="24"/>
          </w:rPr>
          <w:t>СП 76.13330.2016</w:t>
        </w:r>
      </w:hyperlink>
      <w:r w:rsidRPr="00323F7D">
        <w:rPr>
          <w:rFonts w:ascii="GOST 2.304-81" w:hAnsi="GOST 2.304-81"/>
          <w:i/>
          <w:sz w:val="24"/>
          <w:szCs w:val="24"/>
        </w:rPr>
        <w:t xml:space="preserve">, ПУЭ, «Правила по охране труда при эксплуатации электроустановок». </w:t>
      </w:r>
    </w:p>
    <w:p w14:paraId="6F7444F5" w14:textId="77777777" w:rsidR="00802226" w:rsidRPr="00323F7D" w:rsidRDefault="00802226" w:rsidP="00802226">
      <w:pPr>
        <w:spacing w:line="276" w:lineRule="auto"/>
        <w:ind w:firstLine="360"/>
        <w:jc w:val="both"/>
        <w:rPr>
          <w:rFonts w:ascii="GOST 2.304-81" w:hAnsi="GOST 2.304-81"/>
          <w:i/>
          <w:sz w:val="24"/>
          <w:szCs w:val="24"/>
        </w:rPr>
      </w:pPr>
      <w:r w:rsidRPr="00323F7D">
        <w:rPr>
          <w:rFonts w:ascii="GOST 2.304-81" w:hAnsi="GOST 2.304-81"/>
          <w:i/>
          <w:sz w:val="24"/>
          <w:szCs w:val="24"/>
        </w:rPr>
        <w:t xml:space="preserve">К обслуживанию установок допускаются лица, прошедшие предварительное и периодическое медицинское освидетельствование, имеющие документ, удостоверяющий право работы с установками, удостоверение о проверке знаний норм и правил работы в электроустановках (группу электробезопасности), прошедшие вводный инструктаж по охране труда и технике безопасности и инструктаж на рабочем месте безопасным методам труда (согласно </w:t>
      </w:r>
      <w:hyperlink r:id="rId17" w:tooltip="&quot;ГОСТ 12.0.004-2015 Система стандартов безопасности труда (ССБТ). Организация обучения безопасности труда. Общие положения&quot;&#10;(утв. приказом Росстандарта от 09.06.2016 N 600-ст)&#10;Статус: действующая редакция (действ. с 01.03.2017)" w:history="1">
        <w:r w:rsidRPr="00323F7D">
          <w:rPr>
            <w:rFonts w:ascii="GOST 2.304-81" w:hAnsi="GOST 2.304-81"/>
            <w:i/>
            <w:sz w:val="24"/>
            <w:szCs w:val="24"/>
          </w:rPr>
          <w:t>ГОСТ 12.0.004-2015</w:t>
        </w:r>
      </w:hyperlink>
      <w:r w:rsidRPr="00323F7D">
        <w:rPr>
          <w:rFonts w:ascii="GOST 2.304-81" w:hAnsi="GOST 2.304-81"/>
          <w:i/>
          <w:sz w:val="24"/>
          <w:szCs w:val="24"/>
        </w:rPr>
        <w:t>).</w:t>
      </w:r>
    </w:p>
    <w:p w14:paraId="1CCE07EB" w14:textId="5A866A9B" w:rsidR="00802226" w:rsidRDefault="00802226" w:rsidP="00802226">
      <w:pPr>
        <w:spacing w:line="276" w:lineRule="auto"/>
        <w:ind w:firstLine="360"/>
        <w:jc w:val="both"/>
        <w:rPr>
          <w:rFonts w:ascii="GOST 2.304-81" w:hAnsi="GOST 2.304-81"/>
          <w:i/>
          <w:sz w:val="24"/>
          <w:szCs w:val="24"/>
        </w:rPr>
      </w:pPr>
      <w:r w:rsidRPr="00323F7D">
        <w:rPr>
          <w:rFonts w:ascii="GOST 2.304-81" w:hAnsi="GOST 2.304-81"/>
          <w:i/>
          <w:sz w:val="24"/>
          <w:szCs w:val="24"/>
        </w:rPr>
        <w:t>Монтажные и ремонтные работы в электрических сетях и устройствах (или вблизи них), а также работы по присоединению и отсоединению проводов должны производиться при снятом напряжении. При этом необходимо проверить отсутствие напряжения, установить заземление и вывесить запрещающие (предупреждающие) плакаты. При выполнении работ на высоте, в колодцах, шурфах замкнутых и труднодоступных пространствах, а также в действующих электроустановках необходимо оформление наряда-допуска. Электромонтажники (электромонтёры), обслуживающие электроустановки, должны быть снабжены спецодеждой, спецобувью, средствами индивидуальной защиты, а также снабжены электрозащитными средствами, прошедшими периодическую проверку. Все электромонтажные работы, обслуживание электроустановок, периодичность и методы испытания электрозащитных средств должны выполняться с соблюдением</w:t>
      </w:r>
      <w:r>
        <w:rPr>
          <w:rFonts w:ascii="GOST 2.304-81" w:hAnsi="GOST 2.304-81"/>
          <w:i/>
          <w:sz w:val="24"/>
          <w:szCs w:val="24"/>
        </w:rPr>
        <w:t xml:space="preserve"> «Правил по охране труда при эксплуатации электроустановок».</w:t>
      </w:r>
    </w:p>
    <w:p w14:paraId="3AAE8A03" w14:textId="77777777" w:rsidR="0023198C" w:rsidRDefault="0023198C" w:rsidP="0023198C">
      <w:pPr>
        <w:spacing w:line="276" w:lineRule="auto"/>
        <w:ind w:firstLine="360"/>
        <w:jc w:val="both"/>
        <w:rPr>
          <w:rFonts w:ascii="GOST 2.304-81" w:hAnsi="GOST 2.304-81"/>
          <w:i/>
          <w:sz w:val="24"/>
          <w:szCs w:val="24"/>
        </w:rPr>
      </w:pPr>
    </w:p>
    <w:p w14:paraId="13B31D0B" w14:textId="6A7651F2" w:rsidR="00EC0F72" w:rsidRPr="00695E9F" w:rsidRDefault="0023198C" w:rsidP="00EC0F72">
      <w:pPr>
        <w:pStyle w:val="2"/>
        <w:numPr>
          <w:ilvl w:val="1"/>
          <w:numId w:val="4"/>
        </w:numPr>
        <w:spacing w:line="276" w:lineRule="auto"/>
        <w:ind w:left="426"/>
        <w:jc w:val="center"/>
        <w:rPr>
          <w:szCs w:val="24"/>
        </w:rPr>
      </w:pPr>
      <w:bookmarkStart w:id="22" w:name="_Toc117871910"/>
      <w:r>
        <w:rPr>
          <w:szCs w:val="24"/>
        </w:rPr>
        <w:t>Алгоритм работы</w:t>
      </w:r>
      <w:r w:rsidR="00395011">
        <w:rPr>
          <w:szCs w:val="24"/>
        </w:rPr>
        <w:t xml:space="preserve"> установки</w:t>
      </w:r>
      <w:bookmarkEnd w:id="22"/>
    </w:p>
    <w:p w14:paraId="433397F4" w14:textId="4FD44B82" w:rsidR="00802226" w:rsidRPr="00802226" w:rsidRDefault="00802226" w:rsidP="00802226">
      <w:pPr>
        <w:spacing w:line="276" w:lineRule="auto"/>
        <w:ind w:firstLine="360"/>
        <w:jc w:val="both"/>
        <w:rPr>
          <w:rFonts w:ascii="GOST 2.304-81" w:hAnsi="GOST 2.304-81"/>
          <w:i/>
          <w:sz w:val="24"/>
          <w:szCs w:val="24"/>
        </w:rPr>
      </w:pPr>
      <w:r w:rsidRPr="00802226">
        <w:rPr>
          <w:rFonts w:ascii="GOST 2.304-81" w:hAnsi="GOST 2.304-81"/>
          <w:i/>
          <w:sz w:val="24"/>
          <w:szCs w:val="24"/>
        </w:rPr>
        <w:t>Предусмотреть два режима работы у</w:t>
      </w:r>
      <w:r w:rsidR="00904BA6">
        <w:rPr>
          <w:rFonts w:ascii="GOST 2.304-81" w:hAnsi="GOST 2.304-81"/>
          <w:i/>
          <w:sz w:val="24"/>
          <w:szCs w:val="24"/>
        </w:rPr>
        <w:t>становки газового пожаротушения</w:t>
      </w:r>
    </w:p>
    <w:p w14:paraId="2D593ED0" w14:textId="4B2F1371" w:rsidR="00802226" w:rsidRPr="00802226" w:rsidRDefault="00802226" w:rsidP="00802226">
      <w:pPr>
        <w:pStyle w:val="ad"/>
        <w:numPr>
          <w:ilvl w:val="0"/>
          <w:numId w:val="1"/>
        </w:numPr>
        <w:spacing w:line="276" w:lineRule="auto"/>
        <w:ind w:right="84"/>
        <w:jc w:val="both"/>
        <w:rPr>
          <w:rFonts w:ascii="GOST 2.304-81" w:hAnsi="GOST 2.304-81"/>
          <w:i/>
          <w:sz w:val="24"/>
          <w:szCs w:val="24"/>
        </w:rPr>
      </w:pPr>
      <w:r w:rsidRPr="00802226">
        <w:rPr>
          <w:rFonts w:ascii="GOST 2.304-81" w:hAnsi="GOST 2.304-81"/>
          <w:i/>
          <w:sz w:val="24"/>
          <w:szCs w:val="24"/>
        </w:rPr>
        <w:t xml:space="preserve">автоматический (запуск осуществляется от автоматических пожарных извещателей), </w:t>
      </w:r>
    </w:p>
    <w:p w14:paraId="53CB7CDD" w14:textId="7E8B4223" w:rsidR="00802226" w:rsidRPr="00802226" w:rsidRDefault="00802226" w:rsidP="00802226">
      <w:pPr>
        <w:pStyle w:val="ad"/>
        <w:numPr>
          <w:ilvl w:val="0"/>
          <w:numId w:val="1"/>
        </w:numPr>
        <w:spacing w:line="276" w:lineRule="auto"/>
        <w:ind w:right="84"/>
        <w:jc w:val="both"/>
        <w:rPr>
          <w:rFonts w:ascii="GOST 2.304-81" w:hAnsi="GOST 2.304-81"/>
          <w:i/>
          <w:sz w:val="24"/>
          <w:szCs w:val="24"/>
        </w:rPr>
      </w:pPr>
      <w:r w:rsidRPr="00802226">
        <w:rPr>
          <w:rFonts w:ascii="GOST 2.304-81" w:hAnsi="GOST 2.304-81"/>
          <w:i/>
          <w:sz w:val="24"/>
          <w:szCs w:val="24"/>
        </w:rPr>
        <w:lastRenderedPageBreak/>
        <w:t>дистанционный (запуск осуществляется от устройства дистанционного пуска, а также пусковых устройств ППКУП).</w:t>
      </w:r>
    </w:p>
    <w:p w14:paraId="5A0CCCF4" w14:textId="77777777" w:rsidR="00802226" w:rsidRPr="00904BA6" w:rsidRDefault="00802226" w:rsidP="00904BA6">
      <w:pPr>
        <w:spacing w:line="276" w:lineRule="auto"/>
        <w:ind w:firstLine="360"/>
        <w:jc w:val="both"/>
        <w:rPr>
          <w:rFonts w:ascii="GOST 2.304-81" w:hAnsi="GOST 2.304-81"/>
          <w:b/>
          <w:i/>
          <w:sz w:val="24"/>
          <w:szCs w:val="24"/>
          <w:u w:val="single"/>
        </w:rPr>
      </w:pPr>
      <w:r w:rsidRPr="00904BA6">
        <w:rPr>
          <w:rFonts w:ascii="GOST 2.304-81" w:hAnsi="GOST 2.304-81"/>
          <w:b/>
          <w:i/>
          <w:sz w:val="24"/>
          <w:szCs w:val="24"/>
          <w:u w:val="single"/>
        </w:rPr>
        <w:t>Автоматический режим</w:t>
      </w:r>
    </w:p>
    <w:p w14:paraId="381FA547" w14:textId="77777777" w:rsidR="00802226" w:rsidRPr="00904BA6" w:rsidRDefault="00802226" w:rsidP="00904BA6">
      <w:pPr>
        <w:spacing w:line="276" w:lineRule="auto"/>
        <w:ind w:firstLine="360"/>
        <w:jc w:val="both"/>
        <w:rPr>
          <w:rFonts w:ascii="GOST 2.304-81" w:hAnsi="GOST 2.304-81"/>
          <w:i/>
          <w:sz w:val="24"/>
          <w:szCs w:val="24"/>
        </w:rPr>
      </w:pPr>
      <w:r w:rsidRPr="00904BA6">
        <w:rPr>
          <w:rFonts w:ascii="GOST 2.304-81" w:hAnsi="GOST 2.304-81"/>
          <w:i/>
          <w:sz w:val="24"/>
          <w:szCs w:val="24"/>
        </w:rPr>
        <w:t>Формирование сигнала управления в автоматическом режиме осуществляется при переходе ППКУП в режим "Пожар" после выполнения алгоритма С (при срабатывании одного автоматического пожарного извещателя и дальнейшем срабатывании другого автоматического пожарного извещателя в той же или другой зоне контроля пожарной сигнализации в пределах защищаемого помещения или зоны). ППКУП выдает внутренний звуковой сигнал, включаются табло "Газ - уходи!", "Газ - не входить!", звуковые оповещатели, начинается отсчет задержки выпуска огнетушащего вещества на время, необходимое для эвакуации людей из защищаемого помещения, отключение систем общеобменной вентиляции, кондиционирования, закрытие противопожарных клапанов в составе указанных систем вентиляции в соответствии с СП 7.13130.2013.  Задержка времени выпуска газа из установки газового пожаротушения при автоматическом и дистанционном пуске составляет не менее 30-ти секунд от момента включения в помещении системы оповещения и управления эвакуацией (в соответствие с ГОСТ 12.3.046-91).</w:t>
      </w:r>
    </w:p>
    <w:p w14:paraId="31145934" w14:textId="77777777" w:rsidR="00802226" w:rsidRPr="00904BA6" w:rsidRDefault="00802226" w:rsidP="00904BA6">
      <w:pPr>
        <w:spacing w:line="276" w:lineRule="auto"/>
        <w:ind w:firstLine="360"/>
        <w:jc w:val="both"/>
        <w:rPr>
          <w:rFonts w:ascii="GOST 2.304-81" w:hAnsi="GOST 2.304-81"/>
          <w:i/>
          <w:sz w:val="24"/>
          <w:szCs w:val="24"/>
        </w:rPr>
      </w:pPr>
      <w:r w:rsidRPr="00904BA6">
        <w:rPr>
          <w:rFonts w:ascii="GOST 2.304-81" w:hAnsi="GOST 2.304-81"/>
          <w:i/>
          <w:sz w:val="24"/>
          <w:szCs w:val="24"/>
        </w:rPr>
        <w:t>При наличии в зоне пожаротушения нескольких помещений, а также при наличии смежных помещений, аналогичная сигнализация включается и в них.</w:t>
      </w:r>
    </w:p>
    <w:p w14:paraId="74AEF382" w14:textId="77777777" w:rsidR="00802226" w:rsidRPr="00904BA6" w:rsidRDefault="00802226" w:rsidP="00904BA6">
      <w:pPr>
        <w:spacing w:line="276" w:lineRule="auto"/>
        <w:ind w:firstLine="360"/>
        <w:jc w:val="both"/>
        <w:rPr>
          <w:rFonts w:ascii="GOST 2.304-81" w:hAnsi="GOST 2.304-81"/>
          <w:i/>
          <w:sz w:val="24"/>
          <w:szCs w:val="24"/>
        </w:rPr>
      </w:pPr>
      <w:r w:rsidRPr="00904BA6">
        <w:rPr>
          <w:rFonts w:ascii="GOST 2.304-81" w:hAnsi="GOST 2.304-81"/>
          <w:i/>
          <w:sz w:val="24"/>
          <w:szCs w:val="24"/>
        </w:rPr>
        <w:t>По окончании отсчета задержки ППКУП формирует импульс на включение электромагнитного привода запорно-пусковых устройств модулей газового пожаротушения. Огнетушащее вещество по трубопроводам установки поступает к выпускным насадкам, через которые выходит в защищаемое помещение.</w:t>
      </w:r>
    </w:p>
    <w:p w14:paraId="76C0B756" w14:textId="77777777" w:rsidR="00802226" w:rsidRPr="00904BA6" w:rsidRDefault="00802226" w:rsidP="00904BA6">
      <w:pPr>
        <w:spacing w:line="276" w:lineRule="auto"/>
        <w:ind w:firstLine="360"/>
        <w:jc w:val="both"/>
        <w:rPr>
          <w:rFonts w:ascii="GOST 2.304-81" w:hAnsi="GOST 2.304-81"/>
          <w:i/>
          <w:sz w:val="24"/>
          <w:szCs w:val="24"/>
        </w:rPr>
      </w:pPr>
      <w:r w:rsidRPr="00904BA6">
        <w:rPr>
          <w:rFonts w:ascii="GOST 2.304-81" w:hAnsi="GOST 2.304-81"/>
          <w:i/>
          <w:sz w:val="24"/>
          <w:szCs w:val="24"/>
        </w:rPr>
        <w:t>В случае получения подтверждения о пуске огнетушащего вещества с СДУ, к ППКУП передается сигнал "Газ подан".</w:t>
      </w:r>
    </w:p>
    <w:p w14:paraId="5A465AD9" w14:textId="77777777" w:rsidR="00802226" w:rsidRPr="00904BA6" w:rsidRDefault="00802226" w:rsidP="00904BA6">
      <w:pPr>
        <w:spacing w:line="276" w:lineRule="auto"/>
        <w:ind w:firstLine="360"/>
        <w:jc w:val="both"/>
        <w:rPr>
          <w:rFonts w:ascii="GOST 2.304-81" w:hAnsi="GOST 2.304-81"/>
          <w:i/>
          <w:sz w:val="24"/>
          <w:szCs w:val="24"/>
        </w:rPr>
      </w:pPr>
      <w:r w:rsidRPr="00904BA6">
        <w:rPr>
          <w:rFonts w:ascii="GOST 2.304-81" w:hAnsi="GOST 2.304-81"/>
          <w:i/>
          <w:sz w:val="24"/>
          <w:szCs w:val="24"/>
        </w:rPr>
        <w:t>При неисправности внешней световой и звуковой сигнализации автоматический пуск должен быть запрещен.</w:t>
      </w:r>
    </w:p>
    <w:p w14:paraId="2EABE380" w14:textId="77777777" w:rsidR="00802226" w:rsidRPr="00904BA6" w:rsidRDefault="00802226" w:rsidP="00904BA6">
      <w:pPr>
        <w:spacing w:line="276" w:lineRule="auto"/>
        <w:ind w:firstLine="360"/>
        <w:jc w:val="both"/>
        <w:rPr>
          <w:rFonts w:ascii="GOST 2.304-81" w:hAnsi="GOST 2.304-81"/>
          <w:b/>
          <w:i/>
          <w:sz w:val="24"/>
          <w:szCs w:val="24"/>
          <w:u w:val="single"/>
        </w:rPr>
      </w:pPr>
      <w:r w:rsidRPr="00904BA6">
        <w:rPr>
          <w:rFonts w:ascii="GOST 2.304-81" w:hAnsi="GOST 2.304-81"/>
          <w:b/>
          <w:i/>
          <w:sz w:val="24"/>
          <w:szCs w:val="24"/>
          <w:u w:val="single"/>
        </w:rPr>
        <w:t>Дистанционный режим</w:t>
      </w:r>
    </w:p>
    <w:p w14:paraId="134383FD" w14:textId="12D37925" w:rsidR="00802226" w:rsidRPr="00904BA6" w:rsidRDefault="00802226" w:rsidP="00904BA6">
      <w:pPr>
        <w:spacing w:line="276" w:lineRule="auto"/>
        <w:ind w:firstLine="360"/>
        <w:jc w:val="both"/>
        <w:rPr>
          <w:rFonts w:ascii="GOST 2.304-81" w:hAnsi="GOST 2.304-81"/>
          <w:i/>
          <w:sz w:val="24"/>
          <w:szCs w:val="24"/>
        </w:rPr>
      </w:pPr>
      <w:r w:rsidRPr="00904BA6">
        <w:rPr>
          <w:rFonts w:ascii="GOST 2.304-81" w:hAnsi="GOST 2.304-81"/>
          <w:i/>
          <w:sz w:val="24"/>
          <w:szCs w:val="24"/>
        </w:rPr>
        <w:t>Дистанционное включение установки осуществляется от устройств дистанционного пуска, расположенных у входов в защищаемые помещения, а также от пусковых устройств ППКУП. Для осуществления пуска необходимо эвакуировать всех людей из помещения, плотно прикрыть двери, а также другие имеющиеся проемы, сорвать пломбу с защитной крышки устройства дистанционного пуска и привести его в действие нажатием на кнопку. В этом случае установка сразу же перейдет в режим "ПОЖАР" и начнет отрабатываться алгоритм зап</w:t>
      </w:r>
      <w:r w:rsidR="00904BA6">
        <w:rPr>
          <w:rFonts w:ascii="GOST 2.304-81" w:hAnsi="GOST 2.304-81"/>
          <w:i/>
          <w:sz w:val="24"/>
          <w:szCs w:val="24"/>
        </w:rPr>
        <w:t>уска установки, описанный выше.</w:t>
      </w:r>
    </w:p>
    <w:p w14:paraId="202B3643" w14:textId="77777777" w:rsidR="00802226" w:rsidRPr="00904BA6" w:rsidRDefault="00802226" w:rsidP="00802226">
      <w:pPr>
        <w:tabs>
          <w:tab w:val="left" w:pos="1440"/>
        </w:tabs>
        <w:autoSpaceDE w:val="0"/>
        <w:autoSpaceDN w:val="0"/>
        <w:adjustRightInd w:val="0"/>
        <w:ind w:firstLine="480"/>
        <w:jc w:val="both"/>
        <w:rPr>
          <w:rFonts w:ascii="GOST 2.304-81" w:hAnsi="GOST 2.304-81"/>
          <w:i/>
          <w:sz w:val="24"/>
          <w:szCs w:val="24"/>
        </w:rPr>
      </w:pPr>
    </w:p>
    <w:p w14:paraId="34CD6868" w14:textId="77777777" w:rsidR="00802226" w:rsidRPr="00904BA6" w:rsidRDefault="00802226" w:rsidP="00802226">
      <w:pPr>
        <w:tabs>
          <w:tab w:val="left" w:pos="1440"/>
        </w:tabs>
        <w:autoSpaceDE w:val="0"/>
        <w:autoSpaceDN w:val="0"/>
        <w:adjustRightInd w:val="0"/>
        <w:ind w:firstLine="480"/>
        <w:jc w:val="both"/>
        <w:rPr>
          <w:rFonts w:ascii="GOST 2.304-81" w:hAnsi="GOST 2.304-81"/>
          <w:i/>
          <w:sz w:val="24"/>
          <w:szCs w:val="24"/>
        </w:rPr>
      </w:pPr>
      <w:r w:rsidRPr="00904BA6">
        <w:rPr>
          <w:rFonts w:ascii="GOST 2.304-81" w:hAnsi="GOST 2.304-81"/>
          <w:i/>
          <w:sz w:val="24"/>
          <w:szCs w:val="24"/>
        </w:rPr>
        <w:t xml:space="preserve">При открывании дверей и других проемов, имеющихся в помещении, ППКУП в режиме автоматического и дистанционного пуска по сигналу от сигнализаторов магнитоконтактных выдает сигнал на отключение автоматического пуска огнетушащего вещества в защищаемое помещение с индикацией отключенного состояния над входом (включается табло "Автоматика отключена"). </w:t>
      </w:r>
    </w:p>
    <w:p w14:paraId="472B1CDF" w14:textId="77777777" w:rsidR="00802226" w:rsidRPr="00904BA6" w:rsidRDefault="00802226" w:rsidP="00802226">
      <w:pPr>
        <w:tabs>
          <w:tab w:val="left" w:pos="1440"/>
        </w:tabs>
        <w:autoSpaceDE w:val="0"/>
        <w:autoSpaceDN w:val="0"/>
        <w:adjustRightInd w:val="0"/>
        <w:ind w:firstLine="480"/>
        <w:jc w:val="both"/>
        <w:rPr>
          <w:rFonts w:ascii="GOST 2.304-81" w:hAnsi="GOST 2.304-81"/>
          <w:i/>
          <w:sz w:val="24"/>
          <w:szCs w:val="24"/>
        </w:rPr>
      </w:pPr>
      <w:r w:rsidRPr="00904BA6">
        <w:rPr>
          <w:rFonts w:ascii="GOST 2.304-81" w:hAnsi="GOST 2.304-81"/>
          <w:i/>
          <w:sz w:val="24"/>
          <w:szCs w:val="24"/>
          <w:highlight w:val="yellow"/>
        </w:rPr>
        <w:t>(Режим возврата в состояние "Автоматика включена" согласовывается с заказчиком, п.7.6.4. СП484.1311500.2020)</w:t>
      </w:r>
    </w:p>
    <w:p w14:paraId="5BFF6E9A" w14:textId="77777777" w:rsidR="00802226" w:rsidRPr="00904BA6" w:rsidRDefault="00802226" w:rsidP="00802226">
      <w:pPr>
        <w:tabs>
          <w:tab w:val="left" w:pos="1440"/>
        </w:tabs>
        <w:autoSpaceDE w:val="0"/>
        <w:autoSpaceDN w:val="0"/>
        <w:adjustRightInd w:val="0"/>
        <w:ind w:firstLine="480"/>
        <w:jc w:val="both"/>
        <w:rPr>
          <w:rFonts w:ascii="GOST 2.304-81" w:hAnsi="GOST 2.304-81"/>
          <w:i/>
          <w:sz w:val="24"/>
          <w:szCs w:val="24"/>
        </w:rPr>
      </w:pPr>
      <w:r w:rsidRPr="00904BA6">
        <w:rPr>
          <w:rFonts w:ascii="GOST 2.304-81" w:hAnsi="GOST 2.304-81"/>
          <w:i/>
          <w:sz w:val="24"/>
          <w:szCs w:val="24"/>
        </w:rPr>
        <w:t>Возврат в состояние "Автоматика включена" должен осуществляться вручную от устройства восстановления автоматики, устанавливаемого у входа в защищаемое помещение, либо от органов управления ППКУП. При этом руководитель организации (объекта) должен определить лицо или лиц, уполномоченных на осуществление данных действий с учетом уровней доступа к управлению ППКУП.</w:t>
      </w:r>
    </w:p>
    <w:p w14:paraId="7142F0BF" w14:textId="77777777" w:rsidR="00802226" w:rsidRPr="00904BA6" w:rsidRDefault="00802226" w:rsidP="00802226">
      <w:pPr>
        <w:tabs>
          <w:tab w:val="left" w:pos="1440"/>
        </w:tabs>
        <w:autoSpaceDE w:val="0"/>
        <w:autoSpaceDN w:val="0"/>
        <w:adjustRightInd w:val="0"/>
        <w:ind w:firstLine="480"/>
        <w:jc w:val="both"/>
        <w:rPr>
          <w:rFonts w:ascii="GOST 2.304-81" w:hAnsi="GOST 2.304-81"/>
          <w:i/>
          <w:sz w:val="24"/>
          <w:szCs w:val="24"/>
        </w:rPr>
      </w:pPr>
      <w:r w:rsidRPr="00904BA6">
        <w:rPr>
          <w:rFonts w:ascii="GOST 2.304-81" w:hAnsi="GOST 2.304-81"/>
          <w:i/>
          <w:sz w:val="24"/>
          <w:szCs w:val="24"/>
        </w:rPr>
        <w:t>Возврат в состояние "Автоматика включена" должен осуществляться автоматически при закрытии проема в помещение</w:t>
      </w:r>
    </w:p>
    <w:p w14:paraId="301AB152" w14:textId="77777777" w:rsidR="00802226" w:rsidRPr="00904BA6" w:rsidRDefault="00802226" w:rsidP="00802226">
      <w:pPr>
        <w:tabs>
          <w:tab w:val="left" w:pos="1440"/>
        </w:tabs>
        <w:autoSpaceDE w:val="0"/>
        <w:autoSpaceDN w:val="0"/>
        <w:adjustRightInd w:val="0"/>
        <w:ind w:firstLine="480"/>
        <w:jc w:val="both"/>
        <w:rPr>
          <w:rFonts w:ascii="GOST 2.304-81" w:hAnsi="GOST 2.304-81"/>
          <w:i/>
          <w:sz w:val="24"/>
          <w:szCs w:val="24"/>
        </w:rPr>
      </w:pPr>
      <w:r w:rsidRPr="00904BA6">
        <w:rPr>
          <w:rFonts w:ascii="GOST 2.304-81" w:hAnsi="GOST 2.304-81"/>
          <w:i/>
          <w:sz w:val="24"/>
          <w:szCs w:val="24"/>
        </w:rPr>
        <w:t>При проектировании системы противопожарной автоматики для каждого направления предусматривается однократное автоматическое или дистанционное включение из состояния дежурного режима (пуск).</w:t>
      </w:r>
    </w:p>
    <w:bookmarkEnd w:id="7"/>
    <w:p w14:paraId="1658FE3F" w14:textId="77777777" w:rsidR="00444687" w:rsidRPr="00695E9F" w:rsidRDefault="00444687" w:rsidP="00670DF2">
      <w:pPr>
        <w:spacing w:line="276" w:lineRule="auto"/>
        <w:ind w:right="84" w:firstLine="426"/>
        <w:jc w:val="both"/>
        <w:rPr>
          <w:rFonts w:ascii="GOST 2.304-81" w:hAnsi="GOST 2.304-81"/>
          <w:i/>
          <w:sz w:val="24"/>
          <w:szCs w:val="24"/>
        </w:rPr>
      </w:pPr>
    </w:p>
    <w:p w14:paraId="6F1E778C" w14:textId="3F9011AE" w:rsidR="00F470C6" w:rsidRPr="00695E9F" w:rsidRDefault="00F470C6" w:rsidP="00670DF2">
      <w:pPr>
        <w:pStyle w:val="1"/>
        <w:numPr>
          <w:ilvl w:val="0"/>
          <w:numId w:val="3"/>
        </w:numPr>
        <w:spacing w:line="276" w:lineRule="auto"/>
      </w:pPr>
      <w:bookmarkStart w:id="23" w:name="_Toc57219504"/>
      <w:bookmarkStart w:id="24" w:name="_Toc117871911"/>
      <w:r w:rsidRPr="00695E9F">
        <w:t>ССЫЛОЧНЫЕ ДОКУМЕНТЫ.</w:t>
      </w:r>
      <w:bookmarkEnd w:id="23"/>
      <w:bookmarkEnd w:id="24"/>
    </w:p>
    <w:p w14:paraId="7EDD2CB1" w14:textId="77777777" w:rsidR="00470F9F" w:rsidRPr="00695E9F" w:rsidRDefault="00470F9F" w:rsidP="00670DF2">
      <w:pPr>
        <w:spacing w:line="276" w:lineRule="auto"/>
        <w:ind w:firstLine="360"/>
        <w:jc w:val="both"/>
        <w:rPr>
          <w:rFonts w:ascii="GOST 2.304-81" w:hAnsi="GOST 2.304-81"/>
          <w:i/>
          <w:sz w:val="24"/>
          <w:szCs w:val="24"/>
        </w:rPr>
      </w:pPr>
    </w:p>
    <w:p w14:paraId="7F1236F9" w14:textId="3CEBD76E" w:rsidR="00B3019E" w:rsidRPr="00695E9F" w:rsidRDefault="00B3019E" w:rsidP="00904BA6">
      <w:pPr>
        <w:pStyle w:val="ad"/>
        <w:numPr>
          <w:ilvl w:val="0"/>
          <w:numId w:val="1"/>
        </w:numPr>
        <w:spacing w:line="276" w:lineRule="auto"/>
        <w:ind w:right="84"/>
        <w:jc w:val="both"/>
        <w:rPr>
          <w:rFonts w:ascii="GOST 2.304-81" w:hAnsi="GOST 2.304-81"/>
          <w:i/>
          <w:sz w:val="24"/>
          <w:szCs w:val="24"/>
        </w:rPr>
      </w:pPr>
      <w:r w:rsidRPr="00695E9F">
        <w:rPr>
          <w:rFonts w:ascii="GOST 2.304-81" w:hAnsi="GOST 2.304-81"/>
          <w:i/>
          <w:sz w:val="24"/>
          <w:szCs w:val="24"/>
        </w:rPr>
        <w:t>ГОСТ Р 50969-96 «Установки газового пожаротушения автоматические. Общие технические требования. Методы испытаний»;</w:t>
      </w:r>
    </w:p>
    <w:p w14:paraId="78D3FC71" w14:textId="078D2013" w:rsidR="00B3019E" w:rsidRPr="00695E9F" w:rsidRDefault="00B3019E" w:rsidP="00904BA6">
      <w:pPr>
        <w:pStyle w:val="ad"/>
        <w:numPr>
          <w:ilvl w:val="0"/>
          <w:numId w:val="1"/>
        </w:numPr>
        <w:spacing w:line="276" w:lineRule="auto"/>
        <w:ind w:right="84"/>
        <w:jc w:val="both"/>
        <w:rPr>
          <w:rFonts w:ascii="GOST 2.304-81" w:hAnsi="GOST 2.304-81"/>
          <w:i/>
          <w:sz w:val="24"/>
          <w:szCs w:val="24"/>
        </w:rPr>
      </w:pPr>
      <w:r w:rsidRPr="00695E9F">
        <w:rPr>
          <w:rFonts w:ascii="GOST 2.304-81" w:hAnsi="GOST 2.304-81"/>
          <w:i/>
          <w:sz w:val="24"/>
          <w:szCs w:val="24"/>
        </w:rPr>
        <w:t>ГОСТ 12.3.046-91 «Установки пожаротушения автоматические. Общие технические требования»;</w:t>
      </w:r>
    </w:p>
    <w:p w14:paraId="77888358" w14:textId="77777777" w:rsidR="00B3019E" w:rsidRPr="00695E9F" w:rsidRDefault="00B3019E" w:rsidP="00904BA6">
      <w:pPr>
        <w:pStyle w:val="ad"/>
        <w:numPr>
          <w:ilvl w:val="0"/>
          <w:numId w:val="1"/>
        </w:numPr>
        <w:spacing w:line="276" w:lineRule="auto"/>
        <w:ind w:right="84"/>
        <w:jc w:val="both"/>
        <w:rPr>
          <w:rFonts w:ascii="GOST 2.304-81" w:hAnsi="GOST 2.304-81"/>
          <w:i/>
          <w:sz w:val="24"/>
          <w:szCs w:val="24"/>
        </w:rPr>
      </w:pPr>
      <w:r w:rsidRPr="00695E9F">
        <w:rPr>
          <w:rFonts w:ascii="GOST 2.304-81" w:hAnsi="GOST 2.304-81"/>
          <w:i/>
          <w:sz w:val="24"/>
          <w:szCs w:val="24"/>
        </w:rPr>
        <w:t>ПУЭ «Правила устройства электроустановок»;</w:t>
      </w:r>
    </w:p>
    <w:p w14:paraId="4B23B064" w14:textId="5BBC1B5F" w:rsidR="00B3019E" w:rsidRPr="00695E9F" w:rsidRDefault="00B3019E" w:rsidP="00904BA6">
      <w:pPr>
        <w:pStyle w:val="ad"/>
        <w:numPr>
          <w:ilvl w:val="0"/>
          <w:numId w:val="1"/>
        </w:numPr>
        <w:spacing w:line="276" w:lineRule="auto"/>
        <w:ind w:right="84"/>
        <w:jc w:val="both"/>
        <w:rPr>
          <w:rFonts w:ascii="GOST 2.304-81" w:hAnsi="GOST 2.304-81"/>
          <w:i/>
          <w:sz w:val="24"/>
          <w:szCs w:val="24"/>
        </w:rPr>
      </w:pPr>
      <w:r w:rsidRPr="00695E9F">
        <w:rPr>
          <w:rFonts w:ascii="GOST 2.304-81" w:hAnsi="GOST 2.304-81"/>
          <w:i/>
          <w:sz w:val="24"/>
          <w:szCs w:val="24"/>
        </w:rPr>
        <w:t>РД 25.953-90 «Системы автоматические пожаротушения, пожарной, охранной и охранно-пожарной сигнализации. Обозначения условные графические элементов систем».</w:t>
      </w:r>
    </w:p>
    <w:p w14:paraId="41308B88" w14:textId="16D53384" w:rsidR="00B3019E" w:rsidRPr="00695E9F" w:rsidRDefault="00B3019E" w:rsidP="00904BA6">
      <w:pPr>
        <w:pStyle w:val="ad"/>
        <w:numPr>
          <w:ilvl w:val="0"/>
          <w:numId w:val="1"/>
        </w:numPr>
        <w:spacing w:line="276" w:lineRule="auto"/>
        <w:ind w:right="84"/>
        <w:jc w:val="both"/>
        <w:rPr>
          <w:rFonts w:ascii="GOST 2.304-81" w:hAnsi="GOST 2.304-81"/>
          <w:i/>
          <w:sz w:val="24"/>
          <w:szCs w:val="24"/>
        </w:rPr>
      </w:pPr>
      <w:r w:rsidRPr="00695E9F">
        <w:rPr>
          <w:rFonts w:ascii="GOST 2.304-81" w:hAnsi="GOST 2.304-81"/>
          <w:i/>
          <w:sz w:val="24"/>
          <w:szCs w:val="24"/>
        </w:rPr>
        <w:t>ГОСТ 12.4.009</w:t>
      </w:r>
      <w:r w:rsidR="00395011">
        <w:rPr>
          <w:rFonts w:ascii="GOST 2.304-81" w:hAnsi="GOST 2.304-81"/>
          <w:i/>
          <w:sz w:val="24"/>
          <w:szCs w:val="24"/>
        </w:rPr>
        <w:t>-</w:t>
      </w:r>
      <w:r w:rsidRPr="00695E9F">
        <w:rPr>
          <w:rFonts w:ascii="GOST 2.304-81" w:hAnsi="GOST 2.304-81"/>
          <w:i/>
          <w:sz w:val="24"/>
          <w:szCs w:val="24"/>
        </w:rPr>
        <w:t>83 «Пожарная техника для защиты объектов. Основные виды. Размещение и обслуживание»;</w:t>
      </w:r>
    </w:p>
    <w:p w14:paraId="7E65ABB5" w14:textId="01794250" w:rsidR="00B3019E" w:rsidRPr="00695E9F" w:rsidRDefault="00B3019E" w:rsidP="00904BA6">
      <w:pPr>
        <w:pStyle w:val="ad"/>
        <w:numPr>
          <w:ilvl w:val="0"/>
          <w:numId w:val="1"/>
        </w:numPr>
        <w:spacing w:line="276" w:lineRule="auto"/>
        <w:ind w:right="84"/>
        <w:jc w:val="both"/>
        <w:rPr>
          <w:rFonts w:ascii="GOST 2.304-81" w:hAnsi="GOST 2.304-81"/>
          <w:i/>
          <w:sz w:val="24"/>
          <w:szCs w:val="24"/>
        </w:rPr>
      </w:pPr>
      <w:r w:rsidRPr="00695E9F">
        <w:rPr>
          <w:rFonts w:ascii="GOST 2.304-81" w:hAnsi="GOST 2.304-81"/>
          <w:i/>
          <w:sz w:val="24"/>
          <w:szCs w:val="24"/>
        </w:rPr>
        <w:t>ГОСТ 12.2.003-91 «Оборудование производственное. Общие требования безопасности»;</w:t>
      </w:r>
    </w:p>
    <w:p w14:paraId="1D792DA6" w14:textId="327AD878" w:rsidR="00B3019E" w:rsidRPr="00695E9F" w:rsidRDefault="00B3019E" w:rsidP="00904BA6">
      <w:pPr>
        <w:pStyle w:val="ad"/>
        <w:numPr>
          <w:ilvl w:val="0"/>
          <w:numId w:val="1"/>
        </w:numPr>
        <w:spacing w:line="276" w:lineRule="auto"/>
        <w:ind w:right="84"/>
        <w:jc w:val="both"/>
        <w:rPr>
          <w:rFonts w:ascii="GOST 2.304-81" w:hAnsi="GOST 2.304-81"/>
          <w:i/>
          <w:sz w:val="24"/>
          <w:szCs w:val="24"/>
        </w:rPr>
      </w:pPr>
      <w:r w:rsidRPr="00695E9F">
        <w:rPr>
          <w:rFonts w:ascii="GOST 2.304-81" w:hAnsi="GOST 2.304-81"/>
          <w:i/>
          <w:sz w:val="24"/>
          <w:szCs w:val="24"/>
        </w:rPr>
        <w:lastRenderedPageBreak/>
        <w:t>ГОСТ Р 12.3.047-2012 «Пожарная безопасность технологических процессов. Общие требования. Методы контроля»;</w:t>
      </w:r>
    </w:p>
    <w:p w14:paraId="4CD90C8D" w14:textId="09AD0A44" w:rsidR="00B3019E" w:rsidRPr="00695E9F" w:rsidRDefault="00B3019E" w:rsidP="00904BA6">
      <w:pPr>
        <w:pStyle w:val="ad"/>
        <w:numPr>
          <w:ilvl w:val="0"/>
          <w:numId w:val="1"/>
        </w:numPr>
        <w:spacing w:line="276" w:lineRule="auto"/>
        <w:ind w:right="84"/>
        <w:jc w:val="both"/>
        <w:rPr>
          <w:rFonts w:ascii="GOST 2.304-81" w:hAnsi="GOST 2.304-81"/>
          <w:i/>
          <w:sz w:val="24"/>
          <w:szCs w:val="24"/>
        </w:rPr>
      </w:pPr>
      <w:r w:rsidRPr="00695E9F">
        <w:rPr>
          <w:rFonts w:ascii="GOST 2.304-81" w:hAnsi="GOST 2.304-81"/>
          <w:i/>
          <w:sz w:val="24"/>
          <w:szCs w:val="24"/>
        </w:rPr>
        <w:t>ВСН 25-09.67-85 «Правила производства и приемки работ. Автоматические установки пожаротушения»;</w:t>
      </w:r>
    </w:p>
    <w:p w14:paraId="3DC34F7F" w14:textId="630BF34F" w:rsidR="00B3019E" w:rsidRPr="00695E9F" w:rsidRDefault="00B3019E" w:rsidP="00904BA6">
      <w:pPr>
        <w:pStyle w:val="ad"/>
        <w:numPr>
          <w:ilvl w:val="0"/>
          <w:numId w:val="1"/>
        </w:numPr>
        <w:spacing w:line="276" w:lineRule="auto"/>
        <w:ind w:right="84"/>
        <w:jc w:val="both"/>
        <w:rPr>
          <w:rFonts w:ascii="GOST 2.304-81" w:hAnsi="GOST 2.304-81"/>
          <w:i/>
          <w:sz w:val="24"/>
          <w:szCs w:val="24"/>
        </w:rPr>
      </w:pPr>
      <w:r w:rsidRPr="00695E9F">
        <w:rPr>
          <w:rFonts w:ascii="GOST 2.304-81" w:hAnsi="GOST 2.304-81"/>
          <w:i/>
          <w:sz w:val="24"/>
          <w:szCs w:val="24"/>
        </w:rPr>
        <w:t>СНиП 3.05.05-84 "Технологическое оборудование и технологические трубопроводы";</w:t>
      </w:r>
    </w:p>
    <w:p w14:paraId="08CD7F8D" w14:textId="36A95A2B" w:rsidR="00B3019E" w:rsidRPr="00695E9F" w:rsidRDefault="00B3019E" w:rsidP="00904BA6">
      <w:pPr>
        <w:pStyle w:val="ad"/>
        <w:numPr>
          <w:ilvl w:val="0"/>
          <w:numId w:val="1"/>
        </w:numPr>
        <w:spacing w:line="276" w:lineRule="auto"/>
        <w:ind w:right="84"/>
        <w:jc w:val="both"/>
        <w:rPr>
          <w:rFonts w:ascii="GOST 2.304-81" w:hAnsi="GOST 2.304-81"/>
          <w:i/>
          <w:sz w:val="24"/>
          <w:szCs w:val="24"/>
        </w:rPr>
      </w:pPr>
      <w:r w:rsidRPr="00695E9F">
        <w:rPr>
          <w:rFonts w:ascii="GOST 2.304-81" w:hAnsi="GOST 2.304-81"/>
          <w:i/>
          <w:sz w:val="24"/>
          <w:szCs w:val="24"/>
        </w:rPr>
        <w:t>ГОСТ 21130-75. Изделия электротехнические. Зажимы заземляющие и знаки заземления. Конструкция и размеры;</w:t>
      </w:r>
    </w:p>
    <w:p w14:paraId="4EA2F17B" w14:textId="73F565EB" w:rsidR="00B3019E" w:rsidRPr="00695E9F" w:rsidRDefault="00B3019E" w:rsidP="00904BA6">
      <w:pPr>
        <w:pStyle w:val="ad"/>
        <w:numPr>
          <w:ilvl w:val="0"/>
          <w:numId w:val="1"/>
        </w:numPr>
        <w:spacing w:line="276" w:lineRule="auto"/>
        <w:ind w:right="84"/>
        <w:jc w:val="both"/>
        <w:rPr>
          <w:rFonts w:ascii="GOST 2.304-81" w:hAnsi="GOST 2.304-81"/>
          <w:i/>
          <w:sz w:val="24"/>
          <w:szCs w:val="24"/>
        </w:rPr>
      </w:pPr>
      <w:r w:rsidRPr="00695E9F">
        <w:rPr>
          <w:rFonts w:ascii="GOST 2.304-81" w:hAnsi="GOST 2.304-81"/>
          <w:i/>
          <w:sz w:val="24"/>
          <w:szCs w:val="24"/>
        </w:rPr>
        <w:t>ТР ТС 032/2013 Технический регламент Таможенного союза «О безопасности оборудования, работающего под избыточным давлением»;</w:t>
      </w:r>
    </w:p>
    <w:p w14:paraId="5C16CA6F" w14:textId="77777777" w:rsidR="00B3019E" w:rsidRPr="00695E9F" w:rsidRDefault="00B3019E" w:rsidP="00904BA6">
      <w:pPr>
        <w:pStyle w:val="ad"/>
        <w:numPr>
          <w:ilvl w:val="0"/>
          <w:numId w:val="1"/>
        </w:numPr>
        <w:spacing w:line="276" w:lineRule="auto"/>
        <w:ind w:right="84"/>
        <w:jc w:val="both"/>
        <w:rPr>
          <w:rFonts w:ascii="GOST 2.304-81" w:hAnsi="GOST 2.304-81"/>
          <w:i/>
          <w:sz w:val="24"/>
          <w:szCs w:val="24"/>
        </w:rPr>
      </w:pPr>
      <w:r w:rsidRPr="00695E9F">
        <w:rPr>
          <w:rFonts w:ascii="GOST 2.304-81" w:hAnsi="GOST 2.304-81"/>
          <w:i/>
          <w:sz w:val="24"/>
          <w:szCs w:val="24"/>
        </w:rPr>
        <w:t>ПТЭ Правила технической эксплуатации электроустановок потребителей;</w:t>
      </w:r>
    </w:p>
    <w:p w14:paraId="7160DA7D" w14:textId="4E1C2433" w:rsidR="00B3019E" w:rsidRPr="00695E9F" w:rsidRDefault="00B3019E" w:rsidP="00904BA6">
      <w:pPr>
        <w:pStyle w:val="ad"/>
        <w:numPr>
          <w:ilvl w:val="0"/>
          <w:numId w:val="1"/>
        </w:numPr>
        <w:spacing w:line="276" w:lineRule="auto"/>
        <w:ind w:right="84"/>
        <w:jc w:val="both"/>
        <w:rPr>
          <w:rFonts w:ascii="GOST 2.304-81" w:hAnsi="GOST 2.304-81"/>
          <w:i/>
          <w:sz w:val="24"/>
          <w:szCs w:val="24"/>
        </w:rPr>
      </w:pPr>
      <w:r w:rsidRPr="00695E9F">
        <w:rPr>
          <w:rFonts w:ascii="GOST 2.304-81" w:hAnsi="GOST 2.304-81"/>
          <w:i/>
          <w:sz w:val="24"/>
          <w:szCs w:val="24"/>
        </w:rPr>
        <w:t>ГОСТ 31565-2012 «Кабельные изделия. Требования пожарной безопасности»;</w:t>
      </w:r>
    </w:p>
    <w:p w14:paraId="2BAAE945" w14:textId="44D2874F" w:rsidR="00B3019E" w:rsidRPr="00695E9F" w:rsidRDefault="00B3019E" w:rsidP="00904BA6">
      <w:pPr>
        <w:pStyle w:val="ad"/>
        <w:numPr>
          <w:ilvl w:val="0"/>
          <w:numId w:val="1"/>
        </w:numPr>
        <w:spacing w:line="276" w:lineRule="auto"/>
        <w:ind w:right="84"/>
        <w:jc w:val="both"/>
        <w:rPr>
          <w:rFonts w:ascii="GOST 2.304-81" w:hAnsi="GOST 2.304-81"/>
          <w:i/>
          <w:sz w:val="24"/>
          <w:szCs w:val="24"/>
        </w:rPr>
      </w:pPr>
      <w:r w:rsidRPr="00695E9F">
        <w:rPr>
          <w:rFonts w:ascii="GOST 2.304-81" w:hAnsi="GOST 2.304-81"/>
          <w:i/>
          <w:sz w:val="24"/>
          <w:szCs w:val="24"/>
        </w:rPr>
        <w:t>ГОСТ 12.1.030-81 «Электробезопасность. Защитное заземление, зануление».</w:t>
      </w:r>
    </w:p>
    <w:p w14:paraId="56C3B948" w14:textId="77777777" w:rsidR="00B3019E" w:rsidRPr="00695E9F" w:rsidRDefault="00B3019E" w:rsidP="00904BA6">
      <w:pPr>
        <w:pStyle w:val="ad"/>
        <w:numPr>
          <w:ilvl w:val="0"/>
          <w:numId w:val="1"/>
        </w:numPr>
        <w:spacing w:line="276" w:lineRule="auto"/>
        <w:ind w:right="84"/>
        <w:jc w:val="both"/>
        <w:rPr>
          <w:rFonts w:ascii="GOST 2.304-81" w:hAnsi="GOST 2.304-81"/>
          <w:i/>
          <w:sz w:val="24"/>
          <w:szCs w:val="24"/>
        </w:rPr>
      </w:pPr>
      <w:r w:rsidRPr="00695E9F">
        <w:rPr>
          <w:rFonts w:ascii="GOST 2.304-81" w:hAnsi="GOST 2.304-81"/>
          <w:i/>
          <w:sz w:val="24"/>
          <w:szCs w:val="24"/>
        </w:rPr>
        <w:t>«Правила по охране труда при эксплуатации электроустановок»;</w:t>
      </w:r>
    </w:p>
    <w:p w14:paraId="2DA7E85B" w14:textId="6559A8EC" w:rsidR="00B3019E" w:rsidRPr="00695E9F" w:rsidRDefault="00B3019E" w:rsidP="00904BA6">
      <w:pPr>
        <w:pStyle w:val="ad"/>
        <w:numPr>
          <w:ilvl w:val="0"/>
          <w:numId w:val="1"/>
        </w:numPr>
        <w:spacing w:line="276" w:lineRule="auto"/>
        <w:ind w:right="84"/>
        <w:jc w:val="both"/>
        <w:rPr>
          <w:rFonts w:ascii="GOST 2.304-81" w:hAnsi="GOST 2.304-81"/>
          <w:i/>
          <w:sz w:val="24"/>
          <w:szCs w:val="24"/>
        </w:rPr>
      </w:pPr>
      <w:r w:rsidRPr="00695E9F">
        <w:rPr>
          <w:rFonts w:ascii="GOST 2.304-81" w:hAnsi="GOST 2.304-81"/>
          <w:i/>
          <w:sz w:val="24"/>
          <w:szCs w:val="24"/>
        </w:rPr>
        <w:t>СП 76.13330.2016 «Электротехнические устройства»;</w:t>
      </w:r>
    </w:p>
    <w:p w14:paraId="1D89C5CD" w14:textId="2B2651C7" w:rsidR="00B3019E" w:rsidRPr="00695E9F" w:rsidRDefault="00B3019E" w:rsidP="00904BA6">
      <w:pPr>
        <w:pStyle w:val="ad"/>
        <w:numPr>
          <w:ilvl w:val="0"/>
          <w:numId w:val="1"/>
        </w:numPr>
        <w:spacing w:line="276" w:lineRule="auto"/>
        <w:ind w:right="84"/>
        <w:jc w:val="both"/>
        <w:rPr>
          <w:rFonts w:ascii="GOST 2.304-81" w:hAnsi="GOST 2.304-81"/>
          <w:i/>
          <w:sz w:val="24"/>
          <w:szCs w:val="24"/>
        </w:rPr>
      </w:pPr>
      <w:r w:rsidRPr="00695E9F">
        <w:rPr>
          <w:rFonts w:ascii="GOST 2.304-81" w:hAnsi="GOST 2.304-81"/>
          <w:i/>
          <w:sz w:val="24"/>
          <w:szCs w:val="24"/>
        </w:rPr>
        <w:t>ГОСТ 12.1.030-81 «ССБТ. Электробезопасность. Защитное заземление, зануление»;</w:t>
      </w:r>
    </w:p>
    <w:p w14:paraId="4975FBAD" w14:textId="705B23BB" w:rsidR="00B3019E" w:rsidRPr="00695E9F" w:rsidRDefault="00B3019E" w:rsidP="00904BA6">
      <w:pPr>
        <w:pStyle w:val="ad"/>
        <w:numPr>
          <w:ilvl w:val="0"/>
          <w:numId w:val="1"/>
        </w:numPr>
        <w:spacing w:line="276" w:lineRule="auto"/>
        <w:ind w:right="84"/>
        <w:jc w:val="both"/>
        <w:rPr>
          <w:rFonts w:ascii="GOST 2.304-81" w:hAnsi="GOST 2.304-81"/>
          <w:i/>
          <w:sz w:val="24"/>
          <w:szCs w:val="24"/>
        </w:rPr>
      </w:pPr>
      <w:r w:rsidRPr="00695E9F">
        <w:rPr>
          <w:rFonts w:ascii="GOST 2.304-81" w:hAnsi="GOST 2.304-81"/>
          <w:i/>
          <w:sz w:val="24"/>
          <w:szCs w:val="24"/>
        </w:rPr>
        <w:t>ГОСТ Р 12.1.019-2009 «ССБТ. Электробезопасность. Общие требования и номенклатура видов защиты»;</w:t>
      </w:r>
    </w:p>
    <w:p w14:paraId="4E44EA26" w14:textId="4E32E1BE" w:rsidR="00B3019E" w:rsidRPr="00695E9F" w:rsidRDefault="00B3019E" w:rsidP="00904BA6">
      <w:pPr>
        <w:pStyle w:val="ad"/>
        <w:numPr>
          <w:ilvl w:val="0"/>
          <w:numId w:val="1"/>
        </w:numPr>
        <w:spacing w:line="276" w:lineRule="auto"/>
        <w:ind w:right="84"/>
        <w:jc w:val="both"/>
        <w:rPr>
          <w:rFonts w:ascii="GOST 2.304-81" w:hAnsi="GOST 2.304-81"/>
          <w:i/>
          <w:sz w:val="24"/>
          <w:szCs w:val="24"/>
        </w:rPr>
      </w:pPr>
      <w:r w:rsidRPr="00695E9F">
        <w:rPr>
          <w:rFonts w:ascii="GOST 2.304-81" w:hAnsi="GOST 2.304-81"/>
          <w:i/>
          <w:sz w:val="24"/>
          <w:szCs w:val="24"/>
        </w:rPr>
        <w:t>РД 25964-90 «Система технического обслуживания и ремонта автоматических установок пожаротушения, дымоудаления, охранной, пожарной и охранно-пожарной сигнализации. Организация и порядок проведения работ»;</w:t>
      </w:r>
    </w:p>
    <w:p w14:paraId="44D78687" w14:textId="77777777" w:rsidR="00B3019E" w:rsidRPr="00695E9F" w:rsidRDefault="00B3019E" w:rsidP="00904BA6">
      <w:pPr>
        <w:pStyle w:val="ad"/>
        <w:numPr>
          <w:ilvl w:val="0"/>
          <w:numId w:val="1"/>
        </w:numPr>
        <w:spacing w:line="276" w:lineRule="auto"/>
        <w:ind w:right="84"/>
        <w:jc w:val="both"/>
        <w:rPr>
          <w:rFonts w:ascii="GOST 2.304-81" w:hAnsi="GOST 2.304-81"/>
          <w:i/>
          <w:sz w:val="24"/>
          <w:szCs w:val="24"/>
        </w:rPr>
      </w:pPr>
      <w:r w:rsidRPr="00695E9F">
        <w:rPr>
          <w:rFonts w:ascii="GOST 2.304-81" w:hAnsi="GOST 2.304-81"/>
          <w:i/>
          <w:sz w:val="24"/>
          <w:szCs w:val="24"/>
        </w:rPr>
        <w:t>«Правила противопожарного режима в РФ»</w:t>
      </w:r>
    </w:p>
    <w:p w14:paraId="1B50B0E7" w14:textId="3D501ABF" w:rsidR="00B3019E" w:rsidRPr="00695E9F" w:rsidRDefault="00B3019E" w:rsidP="00904BA6">
      <w:pPr>
        <w:pStyle w:val="ad"/>
        <w:numPr>
          <w:ilvl w:val="0"/>
          <w:numId w:val="1"/>
        </w:numPr>
        <w:spacing w:line="276" w:lineRule="auto"/>
        <w:ind w:right="84"/>
        <w:jc w:val="both"/>
        <w:rPr>
          <w:rFonts w:ascii="GOST 2.304-81" w:hAnsi="GOST 2.304-81"/>
          <w:i/>
          <w:sz w:val="24"/>
          <w:szCs w:val="24"/>
        </w:rPr>
      </w:pPr>
      <w:r w:rsidRPr="00695E9F">
        <w:rPr>
          <w:rFonts w:ascii="GOST 2.304-81" w:hAnsi="GOST 2.304-81"/>
          <w:i/>
          <w:sz w:val="24"/>
          <w:szCs w:val="24"/>
        </w:rPr>
        <w:t>РД 009-01-96 "Установки пожарной автоматики. Правила технического содержания";</w:t>
      </w:r>
    </w:p>
    <w:p w14:paraId="771908EB" w14:textId="1E6B2967" w:rsidR="00F6278C" w:rsidRDefault="00B3019E" w:rsidP="00904BA6">
      <w:pPr>
        <w:pStyle w:val="ad"/>
        <w:numPr>
          <w:ilvl w:val="0"/>
          <w:numId w:val="1"/>
        </w:numPr>
        <w:spacing w:line="276" w:lineRule="auto"/>
        <w:ind w:right="84"/>
        <w:jc w:val="both"/>
        <w:rPr>
          <w:rFonts w:ascii="GOST 2.304-81" w:hAnsi="GOST 2.304-81"/>
          <w:i/>
          <w:sz w:val="24"/>
          <w:szCs w:val="24"/>
        </w:rPr>
      </w:pPr>
      <w:r w:rsidRPr="00695E9F">
        <w:rPr>
          <w:rFonts w:ascii="GOST 2.304-81" w:hAnsi="GOST 2.304-81"/>
          <w:i/>
          <w:sz w:val="24"/>
          <w:szCs w:val="24"/>
        </w:rPr>
        <w:t>ГОСТ 12.0.004-2015 «Организация обучения безопасности труда. Общие положения».</w:t>
      </w:r>
    </w:p>
    <w:p w14:paraId="6B48A6B0" w14:textId="77777777" w:rsidR="00F6278C" w:rsidRPr="00F6278C" w:rsidRDefault="00F6278C" w:rsidP="00F6278C"/>
    <w:p w14:paraId="060AF15A" w14:textId="77777777" w:rsidR="00F6278C" w:rsidRPr="00F6278C" w:rsidRDefault="00F6278C" w:rsidP="00F6278C"/>
    <w:p w14:paraId="7A7718EB" w14:textId="77777777" w:rsidR="00F6278C" w:rsidRPr="00F6278C" w:rsidRDefault="00F6278C" w:rsidP="00F6278C"/>
    <w:p w14:paraId="1DD185C2" w14:textId="77777777" w:rsidR="00F6278C" w:rsidRPr="00F6278C" w:rsidRDefault="00F6278C" w:rsidP="00F6278C"/>
    <w:p w14:paraId="02D52338" w14:textId="77777777" w:rsidR="00F6278C" w:rsidRPr="00F6278C" w:rsidRDefault="00F6278C" w:rsidP="00F6278C"/>
    <w:p w14:paraId="4363CBFE" w14:textId="77777777" w:rsidR="00F6278C" w:rsidRPr="00F6278C" w:rsidRDefault="00F6278C" w:rsidP="00F6278C"/>
    <w:p w14:paraId="1418AB25" w14:textId="77777777" w:rsidR="00F6278C" w:rsidRPr="00F6278C" w:rsidRDefault="00F6278C" w:rsidP="00F6278C"/>
    <w:p w14:paraId="39BB855F" w14:textId="77777777" w:rsidR="00F6278C" w:rsidRPr="00F6278C" w:rsidRDefault="00F6278C" w:rsidP="00F6278C"/>
    <w:p w14:paraId="76885D0F" w14:textId="77777777" w:rsidR="00F6278C" w:rsidRPr="00F6278C" w:rsidRDefault="00F6278C" w:rsidP="00F6278C"/>
    <w:p w14:paraId="51AD1878" w14:textId="77777777" w:rsidR="00F6278C" w:rsidRPr="00F6278C" w:rsidRDefault="00F6278C" w:rsidP="00F6278C"/>
    <w:p w14:paraId="5D6C0309" w14:textId="77777777" w:rsidR="00F6278C" w:rsidRPr="00F6278C" w:rsidRDefault="00F6278C" w:rsidP="00F6278C"/>
    <w:p w14:paraId="63F2B640" w14:textId="77777777" w:rsidR="00F6278C" w:rsidRPr="00F6278C" w:rsidRDefault="00F6278C" w:rsidP="00F6278C"/>
    <w:p w14:paraId="3D8CD8C4" w14:textId="77777777" w:rsidR="00F6278C" w:rsidRPr="00F6278C" w:rsidRDefault="00F6278C" w:rsidP="00F6278C"/>
    <w:p w14:paraId="102024AB" w14:textId="07FE2BB6" w:rsidR="00F6278C" w:rsidRDefault="00F6278C" w:rsidP="00F6278C"/>
    <w:p w14:paraId="3CDFA661" w14:textId="437DCE86" w:rsidR="00F6278C" w:rsidRDefault="00F6278C" w:rsidP="00F6278C"/>
    <w:p w14:paraId="4C68CF3C" w14:textId="7499BC94" w:rsidR="00F6278C" w:rsidRDefault="00F6278C" w:rsidP="00F6278C"/>
    <w:p w14:paraId="48E47C5E" w14:textId="77777777" w:rsidR="006E2F35" w:rsidRPr="00F6278C" w:rsidRDefault="006E2F35" w:rsidP="00F6278C">
      <w:pPr>
        <w:jc w:val="center"/>
      </w:pPr>
    </w:p>
    <w:sectPr w:rsidR="006E2F35" w:rsidRPr="00F6278C" w:rsidSect="001F16D7">
      <w:footerReference w:type="default" r:id="rId18"/>
      <w:type w:val="continuous"/>
      <w:pgSz w:w="11906" w:h="16838" w:code="9"/>
      <w:pgMar w:top="284" w:right="707" w:bottom="680" w:left="1247" w:header="22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9CBBB1" w14:textId="77777777" w:rsidR="009C02E6" w:rsidRDefault="009C02E6">
      <w:r>
        <w:separator/>
      </w:r>
    </w:p>
  </w:endnote>
  <w:endnote w:type="continuationSeparator" w:id="0">
    <w:p w14:paraId="21B0E67B" w14:textId="77777777" w:rsidR="009C02E6" w:rsidRDefault="009C0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ST 2.304-81">
    <w:panose1 w:val="020B0500000000000000"/>
    <w:charset w:val="CC"/>
    <w:family w:val="swiss"/>
    <w:pitch w:val="variable"/>
    <w:sig w:usb0="00000203" w:usb1="00000000" w:usb2="00000000" w:usb3="00000000" w:csb0="00000005" w:csb1="00000000"/>
  </w:font>
  <w:font w:name="GOST type B">
    <w:altName w:val="Times New Roman"/>
    <w:panose1 w:val="02010404020404060303"/>
    <w:charset w:val="CC"/>
    <w:family w:val="auto"/>
    <w:pitch w:val="variable"/>
    <w:sig w:usb0="80000203" w:usb1="00000000" w:usb2="00000000" w:usb3="00000000" w:csb0="00000005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93049" w14:textId="13139F65" w:rsidR="00802226" w:rsidRPr="00695E9F" w:rsidRDefault="00802226">
    <w:pPr>
      <w:pStyle w:val="a5"/>
      <w:rPr>
        <w:rFonts w:ascii="GOST 2.304-81" w:hAnsi="GOST 2.304-81"/>
      </w:rPr>
    </w:pPr>
    <w:r>
      <w:rPr>
        <w:rFonts w:ascii="GOST 2.304-81" w:hAnsi="GOST 2.304-81"/>
        <w:noProof/>
      </w:rPr>
      <w:pict w14:anchorId="33490362">
        <v:shapetype id="_x0000_t202" coordsize="21600,21600" o:spt="202" path="m,l,21600r21600,l21600,xe">
          <v:stroke joinstyle="miter"/>
          <v:path gradientshapeok="t" o:connecttype="rect"/>
        </v:shapetype>
        <v:shape id="Text Box 21" o:spid="_x0000_s2140" type="#_x0000_t202" style="position:absolute;margin-left:1.65pt;margin-top:391.25pt;width:51.9pt;height:430.85pt;z-index:251663360;visibility:visible;mso-height-percent:0;mso-wrap-distance-left:9pt;mso-wrap-distance-top:0;mso-wrap-distance-right:9pt;mso-wrap-distance-bottom:0;mso-position-horizontal-relative:page;mso-position-vertical-relative:page;mso-height-percent:0;mso-width-relative:page;mso-height-relative:page;v-text-anchor:top" o:allowincell="f" o:allowoverlap="f" fillcolor="white [3212]" stroked="f">
          <v:textbox style="mso-next-textbox:#Text Box 21" inset="0,0,0,0">
            <w:txbxContent>
              <w:p w14:paraId="7E3EBCEE" w14:textId="77777777" w:rsidR="00802226" w:rsidRPr="00695E9F" w:rsidRDefault="00802226" w:rsidP="00840084">
                <w:pPr>
                  <w:pStyle w:val="a5"/>
                  <w:rPr>
                    <w:rFonts w:ascii="ISOCPEUR" w:hAnsi="ISOCPEUR"/>
                    <w:i/>
                    <w:sz w:val="2"/>
                    <w:szCs w:val="2"/>
                  </w:rPr>
                </w:pPr>
              </w:p>
              <w:tbl>
                <w:tblPr>
                  <w:tblOverlap w:val="never"/>
                  <w:tblW w:w="851" w:type="dxa"/>
                  <w:tblInd w:w="198" w:type="dxa"/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  <w:tblLayout w:type="fixed"/>
                  <w:tblLook w:val="0000" w:firstRow="0" w:lastRow="0" w:firstColumn="0" w:lastColumn="0" w:noHBand="0" w:noVBand="0"/>
                </w:tblPr>
                <w:tblGrid>
                  <w:gridCol w:w="284"/>
                  <w:gridCol w:w="283"/>
                  <w:gridCol w:w="284"/>
                </w:tblGrid>
                <w:tr w:rsidR="00802226" w:rsidRPr="00695E9F" w14:paraId="77D52619" w14:textId="77777777" w:rsidTr="00CC6097">
                  <w:trPr>
                    <w:cantSplit/>
                    <w:trHeight w:hRule="exact" w:val="567"/>
                  </w:trPr>
                  <w:tc>
                    <w:tcPr>
                      <w:tcW w:w="273" w:type="dxa"/>
                      <w:vMerge w:val="restart"/>
                      <w:tcBorders>
                        <w:top w:val="single" w:sz="4" w:space="0" w:color="auto"/>
                        <w:left w:val="single" w:sz="4" w:space="0" w:color="auto"/>
                      </w:tcBorders>
                      <w:noWrap/>
                      <w:tcMar>
                        <w:left w:w="0" w:type="dxa"/>
                        <w:right w:w="0" w:type="dxa"/>
                      </w:tcMar>
                      <w:textDirection w:val="btLr"/>
                      <w:tcFitText/>
                      <w:vAlign w:val="center"/>
                    </w:tcPr>
                    <w:p w14:paraId="47E2E102" w14:textId="77777777" w:rsidR="00802226" w:rsidRPr="00695E9F" w:rsidRDefault="00802226" w:rsidP="00CC6097">
                      <w:pPr>
                        <w:ind w:left="113" w:right="-108"/>
                        <w:suppressOverlap/>
                        <w:rPr>
                          <w:rFonts w:ascii="GOST 2.304-81" w:hAnsi="GOST 2.304-81"/>
                          <w:i/>
                          <w:sz w:val="19"/>
                          <w:szCs w:val="19"/>
                        </w:rPr>
                      </w:pPr>
                      <w:r w:rsidRPr="00695E9F">
                        <w:rPr>
                          <w:rFonts w:ascii="GOST 2.304-81" w:hAnsi="GOST 2.304-81"/>
                          <w:i/>
                          <w:sz w:val="19"/>
                          <w:szCs w:val="19"/>
                        </w:rPr>
                        <w:t>Согласовано</w:t>
                      </w:r>
                    </w:p>
                  </w:tc>
                  <w:tc>
                    <w:tcPr>
                      <w:tcW w:w="272" w:type="dxa"/>
                      <w:textDirection w:val="btLr"/>
                      <w:vAlign w:val="center"/>
                    </w:tcPr>
                    <w:p w14:paraId="65DEEEF4" w14:textId="77777777" w:rsidR="00802226" w:rsidRPr="00695E9F" w:rsidRDefault="00802226" w:rsidP="00CC6097">
                      <w:pPr>
                        <w:ind w:left="-142" w:right="-108"/>
                        <w:suppressOverlap/>
                        <w:jc w:val="center"/>
                        <w:rPr>
                          <w:rFonts w:ascii="GOST 2.304-81" w:hAnsi="GOST 2.304-81"/>
                          <w:i/>
                          <w:sz w:val="19"/>
                          <w:szCs w:val="19"/>
                        </w:rPr>
                      </w:pPr>
                    </w:p>
                  </w:tc>
                  <w:tc>
                    <w:tcPr>
                      <w:tcW w:w="273" w:type="dxa"/>
                      <w:textDirection w:val="btLr"/>
                      <w:vAlign w:val="center"/>
                    </w:tcPr>
                    <w:p w14:paraId="3481EFB1" w14:textId="77777777" w:rsidR="00802226" w:rsidRPr="00695E9F" w:rsidRDefault="00802226" w:rsidP="00CC6097">
                      <w:pPr>
                        <w:ind w:left="-142" w:right="-108"/>
                        <w:suppressOverlap/>
                        <w:jc w:val="center"/>
                        <w:rPr>
                          <w:rFonts w:ascii="GOST 2.304-81" w:hAnsi="GOST 2.304-81"/>
                          <w:i/>
                          <w:sz w:val="19"/>
                          <w:szCs w:val="19"/>
                        </w:rPr>
                      </w:pPr>
                    </w:p>
                  </w:tc>
                </w:tr>
                <w:tr w:rsidR="00802226" w:rsidRPr="00695E9F" w14:paraId="122428E3" w14:textId="77777777" w:rsidTr="00CC6097">
                  <w:trPr>
                    <w:cantSplit/>
                    <w:trHeight w:hRule="exact" w:val="851"/>
                  </w:trPr>
                  <w:tc>
                    <w:tcPr>
                      <w:tcW w:w="273" w:type="dxa"/>
                      <w:vMerge/>
                      <w:tcBorders>
                        <w:left w:val="single" w:sz="4" w:space="0" w:color="auto"/>
                      </w:tcBorders>
                      <w:textDirection w:val="btLr"/>
                      <w:vAlign w:val="center"/>
                    </w:tcPr>
                    <w:p w14:paraId="47239441" w14:textId="77777777" w:rsidR="00802226" w:rsidRPr="00695E9F" w:rsidRDefault="00802226" w:rsidP="00CC6097">
                      <w:pPr>
                        <w:ind w:left="-142" w:right="-108"/>
                        <w:suppressOverlap/>
                        <w:jc w:val="center"/>
                        <w:rPr>
                          <w:rFonts w:ascii="GOST 2.304-81" w:hAnsi="GOST 2.304-81"/>
                          <w:i/>
                          <w:sz w:val="19"/>
                          <w:szCs w:val="19"/>
                        </w:rPr>
                      </w:pPr>
                    </w:p>
                  </w:tc>
                  <w:tc>
                    <w:tcPr>
                      <w:tcW w:w="272" w:type="dxa"/>
                      <w:textDirection w:val="btLr"/>
                      <w:vAlign w:val="center"/>
                    </w:tcPr>
                    <w:p w14:paraId="3AFB4F2A" w14:textId="77777777" w:rsidR="00802226" w:rsidRPr="00695E9F" w:rsidRDefault="00802226" w:rsidP="00CC6097">
                      <w:pPr>
                        <w:ind w:left="-142" w:right="-108"/>
                        <w:suppressOverlap/>
                        <w:jc w:val="center"/>
                        <w:rPr>
                          <w:rFonts w:ascii="GOST 2.304-81" w:hAnsi="GOST 2.304-81"/>
                          <w:i/>
                          <w:sz w:val="19"/>
                          <w:szCs w:val="19"/>
                        </w:rPr>
                      </w:pPr>
                    </w:p>
                  </w:tc>
                  <w:tc>
                    <w:tcPr>
                      <w:tcW w:w="273" w:type="dxa"/>
                      <w:textDirection w:val="btLr"/>
                      <w:vAlign w:val="center"/>
                    </w:tcPr>
                    <w:p w14:paraId="5618D805" w14:textId="77777777" w:rsidR="00802226" w:rsidRPr="00695E9F" w:rsidRDefault="00802226" w:rsidP="00CC6097">
                      <w:pPr>
                        <w:ind w:left="-142" w:right="-108"/>
                        <w:suppressOverlap/>
                        <w:jc w:val="center"/>
                        <w:rPr>
                          <w:rFonts w:ascii="GOST 2.304-81" w:hAnsi="GOST 2.304-81"/>
                          <w:i/>
                          <w:sz w:val="19"/>
                          <w:szCs w:val="19"/>
                        </w:rPr>
                      </w:pPr>
                    </w:p>
                  </w:tc>
                </w:tr>
                <w:tr w:rsidR="00802226" w:rsidRPr="00695E9F" w14:paraId="42A61D3E" w14:textId="77777777" w:rsidTr="00CC6097">
                  <w:trPr>
                    <w:cantSplit/>
                    <w:trHeight w:hRule="exact" w:val="1134"/>
                  </w:trPr>
                  <w:tc>
                    <w:tcPr>
                      <w:tcW w:w="273" w:type="dxa"/>
                      <w:vMerge/>
                      <w:tcBorders>
                        <w:left w:val="single" w:sz="4" w:space="0" w:color="auto"/>
                      </w:tcBorders>
                      <w:textDirection w:val="btLr"/>
                      <w:vAlign w:val="center"/>
                    </w:tcPr>
                    <w:p w14:paraId="1041439E" w14:textId="77777777" w:rsidR="00802226" w:rsidRPr="00695E9F" w:rsidRDefault="00802226" w:rsidP="00CC6097">
                      <w:pPr>
                        <w:ind w:left="-142" w:right="-108"/>
                        <w:suppressOverlap/>
                        <w:jc w:val="center"/>
                        <w:rPr>
                          <w:rFonts w:ascii="GOST 2.304-81" w:hAnsi="GOST 2.304-81"/>
                          <w:i/>
                          <w:sz w:val="19"/>
                          <w:szCs w:val="19"/>
                        </w:rPr>
                      </w:pPr>
                    </w:p>
                  </w:tc>
                  <w:tc>
                    <w:tcPr>
                      <w:tcW w:w="272" w:type="dxa"/>
                      <w:textDirection w:val="btLr"/>
                      <w:vAlign w:val="center"/>
                    </w:tcPr>
                    <w:p w14:paraId="32CBABE3" w14:textId="77777777" w:rsidR="00802226" w:rsidRPr="00695E9F" w:rsidRDefault="00802226" w:rsidP="00CC6097">
                      <w:pPr>
                        <w:ind w:left="-142" w:right="-108"/>
                        <w:suppressOverlap/>
                        <w:jc w:val="center"/>
                        <w:rPr>
                          <w:rFonts w:ascii="GOST 2.304-81" w:hAnsi="GOST 2.304-81"/>
                          <w:i/>
                          <w:sz w:val="19"/>
                          <w:szCs w:val="19"/>
                        </w:rPr>
                      </w:pPr>
                    </w:p>
                  </w:tc>
                  <w:tc>
                    <w:tcPr>
                      <w:tcW w:w="273" w:type="dxa"/>
                      <w:textDirection w:val="btLr"/>
                      <w:vAlign w:val="center"/>
                    </w:tcPr>
                    <w:p w14:paraId="4A8DF2BD" w14:textId="77777777" w:rsidR="00802226" w:rsidRPr="00695E9F" w:rsidRDefault="00802226" w:rsidP="00CC6097">
                      <w:pPr>
                        <w:ind w:left="-142" w:right="-108"/>
                        <w:suppressOverlap/>
                        <w:jc w:val="center"/>
                        <w:rPr>
                          <w:rFonts w:ascii="GOST 2.304-81" w:hAnsi="GOST 2.304-81"/>
                          <w:i/>
                          <w:sz w:val="19"/>
                          <w:szCs w:val="19"/>
                        </w:rPr>
                      </w:pPr>
                    </w:p>
                  </w:tc>
                </w:tr>
                <w:tr w:rsidR="00802226" w:rsidRPr="00695E9F" w14:paraId="4188C447" w14:textId="77777777" w:rsidTr="00CC6097">
                  <w:trPr>
                    <w:cantSplit/>
                    <w:trHeight w:hRule="exact" w:val="1134"/>
                  </w:trPr>
                  <w:tc>
                    <w:tcPr>
                      <w:tcW w:w="273" w:type="dxa"/>
                      <w:vMerge/>
                      <w:tcBorders>
                        <w:left w:val="single" w:sz="4" w:space="0" w:color="auto"/>
                        <w:bottom w:val="single" w:sz="4" w:space="0" w:color="auto"/>
                      </w:tcBorders>
                      <w:textDirection w:val="btLr"/>
                      <w:vAlign w:val="center"/>
                    </w:tcPr>
                    <w:p w14:paraId="79BCB288" w14:textId="77777777" w:rsidR="00802226" w:rsidRPr="00695E9F" w:rsidRDefault="00802226" w:rsidP="00CC6097">
                      <w:pPr>
                        <w:ind w:left="-142" w:right="-108"/>
                        <w:suppressOverlap/>
                        <w:jc w:val="center"/>
                        <w:rPr>
                          <w:rFonts w:ascii="GOST 2.304-81" w:hAnsi="GOST 2.304-81"/>
                          <w:i/>
                          <w:sz w:val="19"/>
                          <w:szCs w:val="19"/>
                        </w:rPr>
                      </w:pPr>
                    </w:p>
                  </w:tc>
                  <w:tc>
                    <w:tcPr>
                      <w:tcW w:w="272" w:type="dxa"/>
                      <w:textDirection w:val="btLr"/>
                      <w:vAlign w:val="center"/>
                    </w:tcPr>
                    <w:p w14:paraId="5719F188" w14:textId="77777777" w:rsidR="00802226" w:rsidRPr="00695E9F" w:rsidRDefault="00802226" w:rsidP="00CC6097">
                      <w:pPr>
                        <w:ind w:left="-142" w:right="-108"/>
                        <w:suppressOverlap/>
                        <w:jc w:val="center"/>
                        <w:rPr>
                          <w:rFonts w:ascii="GOST 2.304-81" w:hAnsi="GOST 2.304-81"/>
                          <w:i/>
                          <w:sz w:val="19"/>
                          <w:szCs w:val="19"/>
                        </w:rPr>
                      </w:pPr>
                    </w:p>
                  </w:tc>
                  <w:tc>
                    <w:tcPr>
                      <w:tcW w:w="273" w:type="dxa"/>
                      <w:textDirection w:val="btLr"/>
                      <w:vAlign w:val="center"/>
                    </w:tcPr>
                    <w:p w14:paraId="1953DE6D" w14:textId="77777777" w:rsidR="00802226" w:rsidRPr="00695E9F" w:rsidRDefault="00802226" w:rsidP="00CC6097">
                      <w:pPr>
                        <w:ind w:left="-142" w:right="-108"/>
                        <w:suppressOverlap/>
                        <w:jc w:val="center"/>
                        <w:rPr>
                          <w:rFonts w:ascii="GOST 2.304-81" w:hAnsi="GOST 2.304-81"/>
                          <w:i/>
                          <w:sz w:val="19"/>
                          <w:szCs w:val="19"/>
                        </w:rPr>
                      </w:pPr>
                    </w:p>
                  </w:tc>
                </w:tr>
              </w:tbl>
              <w:p w14:paraId="36DEB8FA" w14:textId="77777777" w:rsidR="00802226" w:rsidRPr="00695E9F" w:rsidRDefault="00802226" w:rsidP="00840084">
                <w:pPr>
                  <w:rPr>
                    <w:rFonts w:ascii="GOST 2.304-81" w:hAnsi="GOST 2.304-81"/>
                    <w:i/>
                    <w:vanish/>
                  </w:rPr>
                </w:pPr>
              </w:p>
              <w:tbl>
                <w:tblPr>
                  <w:tblW w:w="681" w:type="dxa"/>
                  <w:tblInd w:w="369" w:type="dxa"/>
                  <w:tbl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  <w:insideH w:val="single" w:sz="8" w:space="0" w:color="auto"/>
                    <w:insideV w:val="single" w:sz="8" w:space="0" w:color="auto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284"/>
                  <w:gridCol w:w="397"/>
                </w:tblGrid>
                <w:tr w:rsidR="00802226" w:rsidRPr="00695E9F" w14:paraId="2709F7A3" w14:textId="77777777" w:rsidTr="00C24763">
                  <w:trPr>
                    <w:cantSplit/>
                    <w:trHeight w:hRule="exact" w:val="1418"/>
                  </w:trPr>
                  <w:tc>
                    <w:tcPr>
                      <w:tcW w:w="284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  <w:tcFitText/>
                      <w:vAlign w:val="center"/>
                    </w:tcPr>
                    <w:p w14:paraId="196B18DA" w14:textId="77777777" w:rsidR="00802226" w:rsidRPr="00695E9F" w:rsidRDefault="00802226" w:rsidP="00CC6097">
                      <w:pPr>
                        <w:ind w:left="113" w:right="113"/>
                        <w:jc w:val="center"/>
                        <w:rPr>
                          <w:rFonts w:ascii="GOST 2.304-81" w:hAnsi="GOST 2.304-81"/>
                          <w:i/>
                          <w:sz w:val="19"/>
                          <w:szCs w:val="19"/>
                        </w:rPr>
                      </w:pPr>
                      <w:r w:rsidRPr="00695E9F">
                        <w:rPr>
                          <w:rFonts w:ascii="GOST 2.304-81" w:hAnsi="GOST 2.304-81"/>
                          <w:i/>
                          <w:sz w:val="19"/>
                          <w:szCs w:val="19"/>
                        </w:rPr>
                        <w:t>Взам.инв.№</w:t>
                      </w:r>
                    </w:p>
                  </w:tc>
                  <w:tc>
                    <w:tcPr>
                      <w:tcW w:w="397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shd w:val="clear" w:color="auto" w:fill="auto"/>
                      <w:textDirection w:val="btLr"/>
                      <w:vAlign w:val="center"/>
                    </w:tcPr>
                    <w:p w14:paraId="3CA5285B" w14:textId="77777777" w:rsidR="00802226" w:rsidRPr="00695E9F" w:rsidRDefault="00802226" w:rsidP="00CC6097">
                      <w:pPr>
                        <w:ind w:left="113" w:right="113"/>
                        <w:jc w:val="center"/>
                        <w:rPr>
                          <w:rFonts w:ascii="GOST 2.304-81" w:hAnsi="GOST 2.304-81"/>
                          <w:i/>
                          <w:sz w:val="19"/>
                          <w:szCs w:val="19"/>
                        </w:rPr>
                      </w:pPr>
                    </w:p>
                  </w:tc>
                </w:tr>
                <w:tr w:rsidR="00802226" w:rsidRPr="00695E9F" w14:paraId="77019033" w14:textId="77777777" w:rsidTr="00C24763">
                  <w:trPr>
                    <w:cantSplit/>
                    <w:trHeight w:hRule="exact" w:val="1985"/>
                  </w:trPr>
                  <w:tc>
                    <w:tcPr>
                      <w:tcW w:w="284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  <w:tcFitText/>
                      <w:vAlign w:val="center"/>
                    </w:tcPr>
                    <w:p w14:paraId="446DF41E" w14:textId="77777777" w:rsidR="00802226" w:rsidRPr="00695E9F" w:rsidRDefault="00802226" w:rsidP="00CC6097">
                      <w:pPr>
                        <w:ind w:left="113" w:right="113"/>
                        <w:jc w:val="center"/>
                        <w:rPr>
                          <w:rFonts w:ascii="GOST 2.304-81" w:hAnsi="GOST 2.304-81"/>
                          <w:i/>
                          <w:sz w:val="19"/>
                          <w:szCs w:val="19"/>
                        </w:rPr>
                      </w:pPr>
                      <w:r w:rsidRPr="00695E9F">
                        <w:rPr>
                          <w:rFonts w:ascii="GOST 2.304-81" w:hAnsi="GOST 2.304-81"/>
                          <w:i/>
                          <w:sz w:val="19"/>
                          <w:szCs w:val="19"/>
                        </w:rPr>
                        <w:t>Подп. и дата</w:t>
                      </w:r>
                    </w:p>
                  </w:tc>
                  <w:tc>
                    <w:tcPr>
                      <w:tcW w:w="397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shd w:val="clear" w:color="auto" w:fill="auto"/>
                      <w:textDirection w:val="btLr"/>
                      <w:vAlign w:val="center"/>
                    </w:tcPr>
                    <w:p w14:paraId="493AFCD0" w14:textId="77777777" w:rsidR="00802226" w:rsidRPr="00695E9F" w:rsidRDefault="00802226" w:rsidP="00CC6097">
                      <w:pPr>
                        <w:ind w:left="113" w:right="113"/>
                        <w:jc w:val="center"/>
                        <w:rPr>
                          <w:rFonts w:ascii="GOST 2.304-81" w:hAnsi="GOST 2.304-81"/>
                          <w:i/>
                          <w:sz w:val="19"/>
                          <w:szCs w:val="19"/>
                        </w:rPr>
                      </w:pPr>
                    </w:p>
                  </w:tc>
                </w:tr>
                <w:tr w:rsidR="00802226" w:rsidRPr="00695E9F" w14:paraId="59F3471C" w14:textId="77777777" w:rsidTr="00C24763">
                  <w:trPr>
                    <w:cantSplit/>
                    <w:trHeight w:hRule="exact" w:val="1418"/>
                  </w:trPr>
                  <w:tc>
                    <w:tcPr>
                      <w:tcW w:w="284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shd w:val="clear" w:color="auto" w:fill="auto"/>
                      <w:noWrap/>
                      <w:tcMar>
                        <w:left w:w="0" w:type="dxa"/>
                        <w:right w:w="0" w:type="dxa"/>
                      </w:tcMar>
                      <w:textDirection w:val="btLr"/>
                      <w:tcFitText/>
                      <w:vAlign w:val="center"/>
                    </w:tcPr>
                    <w:p w14:paraId="1205F02A" w14:textId="77777777" w:rsidR="00802226" w:rsidRPr="00695E9F" w:rsidRDefault="00802226" w:rsidP="00CC6097">
                      <w:pPr>
                        <w:ind w:left="113" w:right="113"/>
                        <w:jc w:val="center"/>
                        <w:rPr>
                          <w:rFonts w:ascii="GOST 2.304-81" w:hAnsi="GOST 2.304-81"/>
                          <w:i/>
                          <w:sz w:val="19"/>
                          <w:szCs w:val="19"/>
                        </w:rPr>
                      </w:pPr>
                      <w:r w:rsidRPr="00695E9F">
                        <w:rPr>
                          <w:rFonts w:ascii="GOST 2.304-81" w:hAnsi="GOST 2.304-81"/>
                          <w:i/>
                          <w:sz w:val="19"/>
                          <w:szCs w:val="19"/>
                        </w:rPr>
                        <w:t>Инв. № подл.</w:t>
                      </w:r>
                    </w:p>
                  </w:tc>
                  <w:tc>
                    <w:tcPr>
                      <w:tcW w:w="397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shd w:val="clear" w:color="auto" w:fill="auto"/>
                      <w:noWrap/>
                      <w:textDirection w:val="btLr"/>
                      <w:tcFitText/>
                      <w:vAlign w:val="center"/>
                    </w:tcPr>
                    <w:p w14:paraId="08DB23A6" w14:textId="77777777" w:rsidR="00802226" w:rsidRPr="00695E9F" w:rsidRDefault="00802226" w:rsidP="00CC6097">
                      <w:pPr>
                        <w:ind w:left="113" w:right="113"/>
                        <w:jc w:val="center"/>
                        <w:rPr>
                          <w:rFonts w:ascii="GOST 2.304-81" w:hAnsi="GOST 2.304-81"/>
                          <w:i/>
                          <w:sz w:val="19"/>
                          <w:szCs w:val="19"/>
                        </w:rPr>
                      </w:pPr>
                    </w:p>
                  </w:tc>
                </w:tr>
              </w:tbl>
              <w:p w14:paraId="64FBD2AA" w14:textId="77777777" w:rsidR="00802226" w:rsidRPr="00695E9F" w:rsidRDefault="00802226" w:rsidP="00840084">
                <w:pPr>
                  <w:rPr>
                    <w:i/>
                  </w:rPr>
                </w:pPr>
              </w:p>
            </w:txbxContent>
          </v:textbox>
          <w10:wrap anchorx="page" anchory="page"/>
          <w10:anchorlock/>
        </v:shape>
      </w:pict>
    </w:r>
  </w:p>
  <w:p w14:paraId="5B0E5B8D" w14:textId="4B659F2C" w:rsidR="00802226" w:rsidRPr="00695E9F" w:rsidRDefault="00802226">
    <w:pPr>
      <w:rPr>
        <w:rFonts w:ascii="GOST 2.304-81" w:hAnsi="GOST 2.304-81"/>
      </w:rPr>
    </w:pPr>
  </w:p>
  <w:tbl>
    <w:tblPr>
      <w:tblW w:w="10475" w:type="dxa"/>
      <w:tblInd w:w="-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84"/>
      <w:gridCol w:w="567"/>
      <w:gridCol w:w="567"/>
      <w:gridCol w:w="567"/>
      <w:gridCol w:w="851"/>
      <w:gridCol w:w="567"/>
      <w:gridCol w:w="3855"/>
      <w:gridCol w:w="945"/>
      <w:gridCol w:w="945"/>
      <w:gridCol w:w="827"/>
    </w:tblGrid>
    <w:tr w:rsidR="00802226" w:rsidRPr="00695E9F" w14:paraId="509C77F6" w14:textId="77777777" w:rsidTr="00C24763">
      <w:trPr>
        <w:cantSplit/>
        <w:trHeight w:val="570"/>
      </w:trPr>
      <w:tc>
        <w:tcPr>
          <w:tcW w:w="10475" w:type="dxa"/>
          <w:gridSpan w:val="10"/>
          <w:tcBorders>
            <w:top w:val="nil"/>
            <w:left w:val="nil"/>
            <w:bottom w:val="single" w:sz="4" w:space="0" w:color="auto"/>
            <w:right w:val="single" w:sz="12" w:space="0" w:color="auto"/>
          </w:tcBorders>
          <w:vAlign w:val="center"/>
        </w:tcPr>
        <w:p w14:paraId="2C9C698C" w14:textId="15FC2B2C" w:rsidR="00802226" w:rsidRPr="00695E9F" w:rsidRDefault="00802226">
          <w:pPr>
            <w:rPr>
              <w:rFonts w:ascii="GOST 2.304-81" w:hAnsi="GOST 2.304-81"/>
              <w:i/>
              <w:sz w:val="22"/>
            </w:rPr>
          </w:pPr>
          <w:r w:rsidRPr="00695E9F">
            <w:rPr>
              <w:rFonts w:ascii="GOST 2.304-81" w:hAnsi="GOST 2.304-81"/>
              <w:i/>
              <w:sz w:val="22"/>
            </w:rPr>
            <w:t xml:space="preserve">                      </w:t>
          </w:r>
        </w:p>
        <w:p w14:paraId="0789E82B" w14:textId="77777777" w:rsidR="00802226" w:rsidRPr="00695E9F" w:rsidRDefault="00802226">
          <w:pPr>
            <w:pStyle w:val="1"/>
            <w:jc w:val="both"/>
            <w:rPr>
              <w:b w:val="0"/>
            </w:rPr>
          </w:pPr>
        </w:p>
      </w:tc>
    </w:tr>
    <w:tr w:rsidR="00802226" w:rsidRPr="00695E9F" w14:paraId="3D5CEF23" w14:textId="77777777" w:rsidTr="00C24763">
      <w:trPr>
        <w:cantSplit/>
        <w:trHeight w:val="284"/>
      </w:trPr>
      <w:tc>
        <w:tcPr>
          <w:tcW w:w="784" w:type="dxa"/>
          <w:tcBorders>
            <w:top w:val="single" w:sz="12" w:space="0" w:color="auto"/>
            <w:left w:val="nil"/>
            <w:right w:val="nil"/>
          </w:tcBorders>
          <w:vAlign w:val="center"/>
        </w:tcPr>
        <w:p w14:paraId="144B527E" w14:textId="77777777" w:rsidR="00802226" w:rsidRPr="00695E9F" w:rsidRDefault="00802226">
          <w:pPr>
            <w:jc w:val="center"/>
            <w:rPr>
              <w:rFonts w:ascii="GOST 2.304-81" w:hAnsi="GOST 2.304-81"/>
              <w:i/>
              <w:sz w:val="22"/>
            </w:rPr>
          </w:pPr>
        </w:p>
      </w:tc>
      <w:tc>
        <w:tcPr>
          <w:tcW w:w="567" w:type="dxa"/>
          <w:tcBorders>
            <w:top w:val="single" w:sz="12" w:space="0" w:color="auto"/>
            <w:left w:val="single" w:sz="12" w:space="0" w:color="auto"/>
            <w:right w:val="nil"/>
          </w:tcBorders>
          <w:vAlign w:val="center"/>
        </w:tcPr>
        <w:p w14:paraId="28A86BB0" w14:textId="77777777" w:rsidR="00802226" w:rsidRPr="00695E9F" w:rsidRDefault="00802226">
          <w:pPr>
            <w:jc w:val="center"/>
            <w:rPr>
              <w:rFonts w:ascii="GOST 2.304-81" w:hAnsi="GOST 2.304-81"/>
              <w:i/>
              <w:sz w:val="22"/>
            </w:rPr>
          </w:pPr>
        </w:p>
      </w:tc>
      <w:tc>
        <w:tcPr>
          <w:tcW w:w="567" w:type="dxa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vAlign w:val="center"/>
        </w:tcPr>
        <w:p w14:paraId="60381674" w14:textId="77777777" w:rsidR="00802226" w:rsidRPr="00695E9F" w:rsidRDefault="00802226">
          <w:pPr>
            <w:rPr>
              <w:rFonts w:ascii="GOST 2.304-81" w:hAnsi="GOST 2.304-81"/>
              <w:i/>
              <w:sz w:val="22"/>
            </w:rPr>
          </w:pPr>
        </w:p>
      </w:tc>
      <w:tc>
        <w:tcPr>
          <w:tcW w:w="567" w:type="dxa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vAlign w:val="center"/>
        </w:tcPr>
        <w:p w14:paraId="62C23FF9" w14:textId="77777777" w:rsidR="00802226" w:rsidRPr="00695E9F" w:rsidRDefault="00802226">
          <w:pPr>
            <w:rPr>
              <w:rFonts w:ascii="GOST 2.304-81" w:hAnsi="GOST 2.304-81"/>
              <w:i/>
              <w:sz w:val="22"/>
            </w:rPr>
          </w:pPr>
        </w:p>
      </w:tc>
      <w:tc>
        <w:tcPr>
          <w:tcW w:w="851" w:type="dxa"/>
          <w:tcBorders>
            <w:top w:val="single" w:sz="12" w:space="0" w:color="auto"/>
            <w:left w:val="nil"/>
            <w:right w:val="nil"/>
          </w:tcBorders>
          <w:vAlign w:val="center"/>
        </w:tcPr>
        <w:p w14:paraId="511D1982" w14:textId="77777777" w:rsidR="00802226" w:rsidRPr="00695E9F" w:rsidRDefault="00802226">
          <w:pPr>
            <w:rPr>
              <w:rFonts w:ascii="GOST 2.304-81" w:hAnsi="GOST 2.304-81"/>
              <w:i/>
              <w:sz w:val="22"/>
            </w:rPr>
          </w:pPr>
        </w:p>
      </w:tc>
      <w:tc>
        <w:tcPr>
          <w:tcW w:w="567" w:type="dxa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vAlign w:val="center"/>
        </w:tcPr>
        <w:p w14:paraId="64687933" w14:textId="77777777" w:rsidR="00802226" w:rsidRPr="00695E9F" w:rsidRDefault="00802226">
          <w:pPr>
            <w:rPr>
              <w:rFonts w:ascii="GOST 2.304-81" w:hAnsi="GOST 2.304-81"/>
              <w:i/>
              <w:sz w:val="22"/>
            </w:rPr>
          </w:pPr>
        </w:p>
      </w:tc>
      <w:tc>
        <w:tcPr>
          <w:tcW w:w="6572" w:type="dxa"/>
          <w:gridSpan w:val="4"/>
          <w:vMerge w:val="restart"/>
          <w:tcBorders>
            <w:top w:val="single" w:sz="12" w:space="0" w:color="auto"/>
            <w:left w:val="nil"/>
            <w:bottom w:val="single" w:sz="12" w:space="0" w:color="auto"/>
            <w:right w:val="single" w:sz="12" w:space="0" w:color="auto"/>
          </w:tcBorders>
          <w:vAlign w:val="center"/>
        </w:tcPr>
        <w:p w14:paraId="16FE85BA" w14:textId="697DAC01" w:rsidR="00802226" w:rsidRPr="00695E9F" w:rsidRDefault="00802226" w:rsidP="00C736CC">
          <w:pPr>
            <w:pStyle w:val="4"/>
            <w:rPr>
              <w:rFonts w:ascii="GOST 2.304-81" w:hAnsi="GOST 2.304-81"/>
              <w:b w:val="0"/>
              <w:bCs/>
              <w:i/>
              <w:sz w:val="32"/>
              <w:szCs w:val="32"/>
              <w:lang w:val="ru-RU"/>
            </w:rPr>
          </w:pPr>
          <w:r>
            <w:rPr>
              <w:rFonts w:ascii="GOST 2.304-81" w:hAnsi="GOST 2.304-81" w:cs="Arial"/>
              <w:b w:val="0"/>
              <w:bCs/>
              <w:i/>
              <w:iCs/>
              <w:sz w:val="32"/>
              <w:szCs w:val="32"/>
              <w:lang w:val="ru-RU"/>
            </w:rPr>
            <w:t>ХХ-ХХХХХ-АГПТ</w:t>
          </w:r>
          <w:r w:rsidRPr="00695E9F">
            <w:rPr>
              <w:rFonts w:ascii="GOST 2.304-81" w:hAnsi="GOST 2.304-81"/>
              <w:b w:val="0"/>
              <w:bCs/>
              <w:i/>
              <w:sz w:val="32"/>
              <w:szCs w:val="32"/>
              <w:lang w:val="ru-RU"/>
            </w:rPr>
            <w:t>.ПЗ</w:t>
          </w:r>
        </w:p>
      </w:tc>
    </w:tr>
    <w:tr w:rsidR="00802226" w:rsidRPr="00695E9F" w14:paraId="5903ACAB" w14:textId="77777777" w:rsidTr="00C24763">
      <w:trPr>
        <w:cantSplit/>
        <w:trHeight w:val="284"/>
      </w:trPr>
      <w:tc>
        <w:tcPr>
          <w:tcW w:w="784" w:type="dxa"/>
          <w:tcBorders>
            <w:left w:val="nil"/>
            <w:bottom w:val="nil"/>
            <w:right w:val="nil"/>
          </w:tcBorders>
          <w:vAlign w:val="center"/>
        </w:tcPr>
        <w:p w14:paraId="09296DD9" w14:textId="77777777" w:rsidR="00802226" w:rsidRPr="00695E9F" w:rsidRDefault="00802226">
          <w:pPr>
            <w:jc w:val="center"/>
            <w:rPr>
              <w:rFonts w:ascii="GOST 2.304-81" w:hAnsi="GOST 2.304-81"/>
              <w:i/>
              <w:sz w:val="22"/>
            </w:rPr>
          </w:pPr>
        </w:p>
      </w:tc>
      <w:tc>
        <w:tcPr>
          <w:tcW w:w="567" w:type="dxa"/>
          <w:tcBorders>
            <w:left w:val="single" w:sz="12" w:space="0" w:color="auto"/>
            <w:bottom w:val="nil"/>
            <w:right w:val="nil"/>
          </w:tcBorders>
          <w:vAlign w:val="center"/>
        </w:tcPr>
        <w:p w14:paraId="1567D31C" w14:textId="77777777" w:rsidR="00802226" w:rsidRPr="00695E9F" w:rsidRDefault="00802226">
          <w:pPr>
            <w:jc w:val="center"/>
            <w:rPr>
              <w:rFonts w:ascii="GOST 2.304-81" w:hAnsi="GOST 2.304-81"/>
              <w:i/>
              <w:sz w:val="22"/>
            </w:rPr>
          </w:pPr>
        </w:p>
      </w:tc>
      <w:tc>
        <w:tcPr>
          <w:tcW w:w="567" w:type="dxa"/>
          <w:tcBorders>
            <w:left w:val="single" w:sz="12" w:space="0" w:color="auto"/>
            <w:bottom w:val="nil"/>
            <w:right w:val="single" w:sz="12" w:space="0" w:color="auto"/>
          </w:tcBorders>
          <w:vAlign w:val="center"/>
        </w:tcPr>
        <w:p w14:paraId="4B1A9244" w14:textId="77777777" w:rsidR="00802226" w:rsidRPr="00695E9F" w:rsidRDefault="00802226">
          <w:pPr>
            <w:rPr>
              <w:rFonts w:ascii="GOST 2.304-81" w:hAnsi="GOST 2.304-81"/>
              <w:i/>
              <w:sz w:val="22"/>
            </w:rPr>
          </w:pPr>
        </w:p>
      </w:tc>
      <w:tc>
        <w:tcPr>
          <w:tcW w:w="567" w:type="dxa"/>
          <w:tcBorders>
            <w:left w:val="single" w:sz="12" w:space="0" w:color="auto"/>
            <w:bottom w:val="nil"/>
            <w:right w:val="single" w:sz="12" w:space="0" w:color="auto"/>
          </w:tcBorders>
          <w:vAlign w:val="center"/>
        </w:tcPr>
        <w:p w14:paraId="556A2447" w14:textId="77777777" w:rsidR="00802226" w:rsidRPr="00695E9F" w:rsidRDefault="00802226">
          <w:pPr>
            <w:rPr>
              <w:rFonts w:ascii="GOST 2.304-81" w:hAnsi="GOST 2.304-81"/>
              <w:i/>
              <w:sz w:val="22"/>
            </w:rPr>
          </w:pPr>
        </w:p>
      </w:tc>
      <w:tc>
        <w:tcPr>
          <w:tcW w:w="851" w:type="dxa"/>
          <w:tcBorders>
            <w:left w:val="nil"/>
            <w:bottom w:val="nil"/>
            <w:right w:val="nil"/>
          </w:tcBorders>
          <w:vAlign w:val="center"/>
        </w:tcPr>
        <w:p w14:paraId="63FE8F02" w14:textId="38481D97" w:rsidR="00802226" w:rsidRPr="00695E9F" w:rsidRDefault="00802226">
          <w:pPr>
            <w:rPr>
              <w:rFonts w:ascii="GOST 2.304-81" w:hAnsi="GOST 2.304-81"/>
              <w:i/>
              <w:sz w:val="22"/>
            </w:rPr>
          </w:pPr>
        </w:p>
      </w:tc>
      <w:tc>
        <w:tcPr>
          <w:tcW w:w="567" w:type="dxa"/>
          <w:tcBorders>
            <w:left w:val="single" w:sz="12" w:space="0" w:color="auto"/>
            <w:bottom w:val="nil"/>
            <w:right w:val="single" w:sz="12" w:space="0" w:color="auto"/>
          </w:tcBorders>
          <w:vAlign w:val="center"/>
        </w:tcPr>
        <w:p w14:paraId="37C12A0D" w14:textId="2090A9FC" w:rsidR="00802226" w:rsidRPr="00695E9F" w:rsidRDefault="00802226">
          <w:pPr>
            <w:rPr>
              <w:rFonts w:ascii="GOST 2.304-81" w:hAnsi="GOST 2.304-81"/>
              <w:i/>
              <w:sz w:val="22"/>
            </w:rPr>
          </w:pPr>
        </w:p>
      </w:tc>
      <w:tc>
        <w:tcPr>
          <w:tcW w:w="6572" w:type="dxa"/>
          <w:gridSpan w:val="4"/>
          <w:vMerge/>
          <w:tcBorders>
            <w:top w:val="single" w:sz="4" w:space="0" w:color="auto"/>
            <w:left w:val="nil"/>
            <w:bottom w:val="single" w:sz="12" w:space="0" w:color="auto"/>
            <w:right w:val="single" w:sz="12" w:space="0" w:color="auto"/>
          </w:tcBorders>
          <w:vAlign w:val="center"/>
        </w:tcPr>
        <w:p w14:paraId="087704E6" w14:textId="77777777" w:rsidR="00802226" w:rsidRPr="00695E9F" w:rsidRDefault="00802226">
          <w:pPr>
            <w:rPr>
              <w:rFonts w:ascii="GOST 2.304-81" w:hAnsi="GOST 2.304-81"/>
              <w:i/>
              <w:sz w:val="24"/>
            </w:rPr>
          </w:pPr>
        </w:p>
      </w:tc>
    </w:tr>
    <w:tr w:rsidR="00802226" w:rsidRPr="00695E9F" w14:paraId="1D6AD0E7" w14:textId="77777777" w:rsidTr="00C24763">
      <w:trPr>
        <w:cantSplit/>
        <w:trHeight w:val="284"/>
      </w:trPr>
      <w:tc>
        <w:tcPr>
          <w:tcW w:w="784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nil"/>
          </w:tcBorders>
          <w:vAlign w:val="center"/>
        </w:tcPr>
        <w:p w14:paraId="33569BBC" w14:textId="77777777" w:rsidR="00802226" w:rsidRPr="00695E9F" w:rsidRDefault="00802226" w:rsidP="00FC74F5">
          <w:pPr>
            <w:jc w:val="center"/>
            <w:rPr>
              <w:rFonts w:ascii="GOST 2.304-81" w:hAnsi="GOST 2.304-81"/>
              <w:i/>
              <w:sz w:val="16"/>
              <w:szCs w:val="16"/>
            </w:rPr>
          </w:pPr>
          <w:r w:rsidRPr="00695E9F">
            <w:rPr>
              <w:rFonts w:ascii="GOST 2.304-81" w:hAnsi="GOST 2.304-81"/>
              <w:i/>
              <w:sz w:val="16"/>
              <w:szCs w:val="16"/>
            </w:rPr>
            <w:t>Изм.</w:t>
          </w:r>
        </w:p>
      </w:tc>
      <w:tc>
        <w:tcPr>
          <w:tcW w:w="567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nil"/>
          </w:tcBorders>
          <w:vAlign w:val="center"/>
        </w:tcPr>
        <w:p w14:paraId="1CA15942" w14:textId="77777777" w:rsidR="00802226" w:rsidRPr="00695E9F" w:rsidRDefault="00802226" w:rsidP="00FC74F5">
          <w:pPr>
            <w:jc w:val="center"/>
            <w:rPr>
              <w:rFonts w:ascii="GOST 2.304-81" w:hAnsi="GOST 2.304-81"/>
              <w:i/>
              <w:sz w:val="16"/>
              <w:szCs w:val="16"/>
            </w:rPr>
          </w:pPr>
          <w:r w:rsidRPr="00695E9F">
            <w:rPr>
              <w:rFonts w:ascii="GOST 2.304-81" w:hAnsi="GOST 2.304-81"/>
              <w:i/>
              <w:sz w:val="16"/>
              <w:szCs w:val="16"/>
            </w:rPr>
            <w:t>Кол. уч.</w:t>
          </w:r>
        </w:p>
      </w:tc>
      <w:tc>
        <w:tcPr>
          <w:tcW w:w="567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74EA0A45" w14:textId="77777777" w:rsidR="00802226" w:rsidRPr="00695E9F" w:rsidRDefault="00802226" w:rsidP="00FC74F5">
          <w:pPr>
            <w:jc w:val="center"/>
            <w:rPr>
              <w:rFonts w:ascii="GOST 2.304-81" w:hAnsi="GOST 2.304-81"/>
              <w:i/>
              <w:sz w:val="16"/>
              <w:szCs w:val="16"/>
            </w:rPr>
          </w:pPr>
          <w:r w:rsidRPr="00695E9F">
            <w:rPr>
              <w:rFonts w:ascii="GOST 2.304-81" w:hAnsi="GOST 2.304-81"/>
              <w:i/>
              <w:sz w:val="16"/>
              <w:szCs w:val="16"/>
            </w:rPr>
            <w:t>Лист</w:t>
          </w:r>
        </w:p>
      </w:tc>
      <w:tc>
        <w:tcPr>
          <w:tcW w:w="567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5198FC57" w14:textId="77777777" w:rsidR="00802226" w:rsidRPr="00695E9F" w:rsidRDefault="00802226" w:rsidP="00FC74F5">
          <w:pPr>
            <w:jc w:val="center"/>
            <w:rPr>
              <w:rFonts w:ascii="GOST 2.304-81" w:hAnsi="GOST 2.304-81"/>
              <w:i/>
              <w:sz w:val="16"/>
              <w:szCs w:val="16"/>
            </w:rPr>
          </w:pPr>
          <w:r w:rsidRPr="00695E9F">
            <w:rPr>
              <w:rFonts w:ascii="GOST 2.304-81" w:hAnsi="GOST 2.304-81"/>
              <w:i/>
              <w:sz w:val="16"/>
              <w:szCs w:val="16"/>
            </w:rPr>
            <w:t>№ док.</w:t>
          </w:r>
        </w:p>
      </w:tc>
      <w:tc>
        <w:tcPr>
          <w:tcW w:w="851" w:type="dxa"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</w:tcPr>
        <w:p w14:paraId="7515786F" w14:textId="5F64A6D5" w:rsidR="00802226" w:rsidRPr="00695E9F" w:rsidRDefault="00802226" w:rsidP="00FC74F5">
          <w:pPr>
            <w:jc w:val="center"/>
            <w:rPr>
              <w:rFonts w:ascii="GOST 2.304-81" w:hAnsi="GOST 2.304-81"/>
              <w:i/>
              <w:sz w:val="16"/>
              <w:szCs w:val="16"/>
            </w:rPr>
          </w:pPr>
          <w:r w:rsidRPr="00695E9F">
            <w:rPr>
              <w:rFonts w:ascii="GOST 2.304-81" w:hAnsi="GOST 2.304-81"/>
              <w:i/>
              <w:sz w:val="16"/>
              <w:szCs w:val="16"/>
            </w:rPr>
            <w:t>Подпись</w:t>
          </w:r>
        </w:p>
      </w:tc>
      <w:tc>
        <w:tcPr>
          <w:tcW w:w="567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53BA2A91" w14:textId="1BEF8FD7" w:rsidR="00802226" w:rsidRPr="00695E9F" w:rsidRDefault="00802226" w:rsidP="00FC74F5">
          <w:pPr>
            <w:jc w:val="center"/>
            <w:rPr>
              <w:rFonts w:ascii="GOST 2.304-81" w:hAnsi="GOST 2.304-81"/>
              <w:i/>
              <w:sz w:val="16"/>
              <w:szCs w:val="16"/>
            </w:rPr>
          </w:pPr>
          <w:r w:rsidRPr="00695E9F">
            <w:rPr>
              <w:rFonts w:ascii="GOST 2.304-81" w:hAnsi="GOST 2.304-81"/>
              <w:i/>
              <w:sz w:val="16"/>
              <w:szCs w:val="16"/>
            </w:rPr>
            <w:t>Дата</w:t>
          </w:r>
        </w:p>
      </w:tc>
      <w:tc>
        <w:tcPr>
          <w:tcW w:w="6572" w:type="dxa"/>
          <w:gridSpan w:val="4"/>
          <w:vMerge/>
          <w:tcBorders>
            <w:left w:val="nil"/>
            <w:bottom w:val="single" w:sz="12" w:space="0" w:color="auto"/>
            <w:right w:val="single" w:sz="12" w:space="0" w:color="auto"/>
          </w:tcBorders>
          <w:vAlign w:val="center"/>
        </w:tcPr>
        <w:p w14:paraId="27FFDA6A" w14:textId="77777777" w:rsidR="00802226" w:rsidRPr="00695E9F" w:rsidRDefault="00802226" w:rsidP="00FC74F5">
          <w:pPr>
            <w:rPr>
              <w:rFonts w:ascii="GOST 2.304-81" w:hAnsi="GOST 2.304-81"/>
              <w:b/>
              <w:bCs/>
              <w:i/>
              <w:sz w:val="22"/>
            </w:rPr>
          </w:pPr>
        </w:p>
      </w:tc>
    </w:tr>
    <w:tr w:rsidR="00802226" w:rsidRPr="00695E9F" w14:paraId="5CBF44ED" w14:textId="77777777" w:rsidTr="00C24763">
      <w:trPr>
        <w:cantSplit/>
        <w:trHeight w:val="284"/>
      </w:trPr>
      <w:tc>
        <w:tcPr>
          <w:tcW w:w="1351" w:type="dxa"/>
          <w:gridSpan w:val="2"/>
          <w:tcBorders>
            <w:top w:val="nil"/>
            <w:left w:val="single" w:sz="12" w:space="0" w:color="auto"/>
            <w:right w:val="nil"/>
          </w:tcBorders>
          <w:vAlign w:val="center"/>
        </w:tcPr>
        <w:p w14:paraId="02AD4BA8" w14:textId="62E6F138" w:rsidR="00802226" w:rsidRPr="00695E9F" w:rsidRDefault="00802226" w:rsidP="003556CA">
          <w:pPr>
            <w:rPr>
              <w:rFonts w:ascii="GOST 2.304-81" w:hAnsi="GOST 2.304-81"/>
              <w:i/>
              <w:sz w:val="22"/>
              <w:szCs w:val="22"/>
            </w:rPr>
          </w:pPr>
          <w:r w:rsidRPr="00695E9F">
            <w:rPr>
              <w:rFonts w:ascii="GOST 2.304-81" w:hAnsi="GOST 2.304-81"/>
              <w:i/>
              <w:sz w:val="22"/>
              <w:szCs w:val="22"/>
            </w:rPr>
            <w:t xml:space="preserve">   </w:t>
          </w:r>
          <w:r w:rsidRPr="00695E9F">
            <w:rPr>
              <w:rFonts w:ascii="GOST 2.304-81" w:hAnsi="GOST 2.304-81"/>
              <w:i/>
              <w:szCs w:val="22"/>
            </w:rPr>
            <w:t>Разработал</w:t>
          </w:r>
        </w:p>
      </w:tc>
      <w:tc>
        <w:tcPr>
          <w:tcW w:w="1134" w:type="dxa"/>
          <w:gridSpan w:val="2"/>
          <w:tcBorders>
            <w:top w:val="nil"/>
            <w:left w:val="single" w:sz="12" w:space="0" w:color="auto"/>
            <w:right w:val="single" w:sz="12" w:space="0" w:color="auto"/>
          </w:tcBorders>
          <w:vAlign w:val="center"/>
        </w:tcPr>
        <w:p w14:paraId="4D3C1458" w14:textId="5BF4A209" w:rsidR="00802226" w:rsidRPr="00695E9F" w:rsidRDefault="00802226" w:rsidP="00695E9F">
          <w:pPr>
            <w:rPr>
              <w:rFonts w:ascii="GOST 2.304-81" w:hAnsi="GOST 2.304-81"/>
              <w:i/>
              <w:sz w:val="22"/>
              <w:szCs w:val="22"/>
            </w:rPr>
          </w:pPr>
          <w:r w:rsidRPr="00695E9F">
            <w:rPr>
              <w:rFonts w:ascii="GOST 2.304-81" w:hAnsi="GOST 2.304-81"/>
              <w:i/>
              <w:sz w:val="22"/>
              <w:szCs w:val="22"/>
            </w:rPr>
            <w:t xml:space="preserve"> </w:t>
          </w:r>
          <w:r>
            <w:rPr>
              <w:rFonts w:ascii="GOST 2.304-81" w:hAnsi="GOST 2.304-81"/>
              <w:i/>
              <w:szCs w:val="22"/>
            </w:rPr>
            <w:t>Иванов</w:t>
          </w:r>
        </w:p>
      </w:tc>
      <w:tc>
        <w:tcPr>
          <w:tcW w:w="851" w:type="dxa"/>
          <w:tcBorders>
            <w:top w:val="nil"/>
            <w:left w:val="nil"/>
            <w:right w:val="nil"/>
          </w:tcBorders>
          <w:vAlign w:val="center"/>
        </w:tcPr>
        <w:p w14:paraId="14E5432C" w14:textId="1BD3AC0B" w:rsidR="00802226" w:rsidRPr="00695E9F" w:rsidRDefault="00802226" w:rsidP="003556CA">
          <w:pPr>
            <w:rPr>
              <w:rFonts w:ascii="GOST 2.304-81" w:hAnsi="GOST 2.304-81"/>
              <w:i/>
              <w:sz w:val="22"/>
              <w:szCs w:val="22"/>
            </w:rPr>
          </w:pPr>
        </w:p>
      </w:tc>
      <w:tc>
        <w:tcPr>
          <w:tcW w:w="567" w:type="dxa"/>
          <w:tcBorders>
            <w:top w:val="nil"/>
            <w:left w:val="single" w:sz="12" w:space="0" w:color="auto"/>
            <w:right w:val="nil"/>
          </w:tcBorders>
          <w:vAlign w:val="center"/>
        </w:tcPr>
        <w:p w14:paraId="3A4EB93D" w14:textId="5F51C9D9" w:rsidR="00802226" w:rsidRPr="00695E9F" w:rsidRDefault="00802226" w:rsidP="001E2F4D">
          <w:pPr>
            <w:rPr>
              <w:rFonts w:ascii="GOST 2.304-81" w:hAnsi="GOST 2.304-81"/>
              <w:i/>
              <w:sz w:val="22"/>
              <w:szCs w:val="22"/>
            </w:rPr>
          </w:pPr>
          <w:r w:rsidRPr="00695E9F">
            <w:rPr>
              <w:rFonts w:ascii="GOST 2.304-81" w:hAnsi="GOST 2.304-81"/>
              <w:i/>
              <w:sz w:val="22"/>
              <w:szCs w:val="22"/>
            </w:rPr>
            <w:t xml:space="preserve"> </w:t>
          </w:r>
          <w:r>
            <w:rPr>
              <w:rFonts w:ascii="GOST 2.304-81" w:hAnsi="GOST 2.304-81"/>
              <w:i/>
              <w:szCs w:val="22"/>
            </w:rPr>
            <w:t>10.22</w:t>
          </w:r>
        </w:p>
      </w:tc>
      <w:tc>
        <w:tcPr>
          <w:tcW w:w="3855" w:type="dxa"/>
          <w:vMerge w:val="restart"/>
          <w:tcBorders>
            <w:top w:val="nil"/>
            <w:left w:val="single" w:sz="12" w:space="0" w:color="auto"/>
            <w:bottom w:val="nil"/>
            <w:right w:val="single" w:sz="12" w:space="0" w:color="auto"/>
          </w:tcBorders>
          <w:vAlign w:val="center"/>
        </w:tcPr>
        <w:p w14:paraId="79253339" w14:textId="77777777" w:rsidR="00802226" w:rsidRPr="00695E9F" w:rsidRDefault="00802226" w:rsidP="003556CA">
          <w:pPr>
            <w:pStyle w:val="1"/>
            <w:rPr>
              <w:b w:val="0"/>
              <w:bCs/>
              <w:iCs/>
              <w:sz w:val="32"/>
              <w:szCs w:val="22"/>
            </w:rPr>
          </w:pPr>
          <w:r w:rsidRPr="00695E9F">
            <w:rPr>
              <w:b w:val="0"/>
              <w:bCs/>
              <w:iCs/>
              <w:sz w:val="32"/>
              <w:szCs w:val="22"/>
            </w:rPr>
            <w:t>Пояснительная</w:t>
          </w:r>
        </w:p>
        <w:p w14:paraId="232AF849" w14:textId="77777777" w:rsidR="00802226" w:rsidRPr="00695E9F" w:rsidRDefault="00802226" w:rsidP="003556CA">
          <w:pPr>
            <w:jc w:val="center"/>
            <w:rPr>
              <w:rFonts w:ascii="GOST 2.304-81" w:hAnsi="GOST 2.304-81"/>
              <w:b/>
              <w:bCs/>
              <w:i/>
              <w:sz w:val="28"/>
            </w:rPr>
          </w:pPr>
          <w:r w:rsidRPr="00695E9F">
            <w:rPr>
              <w:rFonts w:ascii="GOST 2.304-81" w:hAnsi="GOST 2.304-81"/>
              <w:bCs/>
              <w:i/>
              <w:iCs/>
              <w:sz w:val="32"/>
              <w:szCs w:val="22"/>
            </w:rPr>
            <w:t>записка</w:t>
          </w:r>
        </w:p>
      </w:tc>
      <w:tc>
        <w:tcPr>
          <w:tcW w:w="945" w:type="dxa"/>
          <w:tcBorders>
            <w:top w:val="nil"/>
            <w:left w:val="nil"/>
            <w:bottom w:val="single" w:sz="12" w:space="0" w:color="auto"/>
            <w:right w:val="single" w:sz="12" w:space="0" w:color="auto"/>
          </w:tcBorders>
          <w:vAlign w:val="center"/>
        </w:tcPr>
        <w:p w14:paraId="4283D59F" w14:textId="77777777" w:rsidR="00802226" w:rsidRPr="00695E9F" w:rsidRDefault="00802226" w:rsidP="003556CA">
          <w:pPr>
            <w:jc w:val="center"/>
            <w:rPr>
              <w:rFonts w:ascii="GOST 2.304-81" w:hAnsi="GOST 2.304-81"/>
              <w:i/>
              <w:szCs w:val="22"/>
            </w:rPr>
          </w:pPr>
          <w:r w:rsidRPr="00695E9F">
            <w:rPr>
              <w:rFonts w:ascii="GOST 2.304-81" w:hAnsi="GOST 2.304-81"/>
              <w:i/>
              <w:szCs w:val="22"/>
            </w:rPr>
            <w:t>Стадия</w:t>
          </w:r>
        </w:p>
      </w:tc>
      <w:tc>
        <w:tcPr>
          <w:tcW w:w="945" w:type="dxa"/>
          <w:tcBorders>
            <w:top w:val="nil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56A70B14" w14:textId="77777777" w:rsidR="00802226" w:rsidRPr="00695E9F" w:rsidRDefault="00802226" w:rsidP="003556CA">
          <w:pPr>
            <w:jc w:val="center"/>
            <w:rPr>
              <w:rFonts w:ascii="GOST 2.304-81" w:hAnsi="GOST 2.304-81"/>
              <w:i/>
              <w:szCs w:val="22"/>
            </w:rPr>
          </w:pPr>
          <w:r w:rsidRPr="00695E9F">
            <w:rPr>
              <w:rFonts w:ascii="GOST 2.304-81" w:hAnsi="GOST 2.304-81"/>
              <w:i/>
              <w:szCs w:val="22"/>
            </w:rPr>
            <w:t>Лист</w:t>
          </w:r>
        </w:p>
      </w:tc>
      <w:tc>
        <w:tcPr>
          <w:tcW w:w="827" w:type="dxa"/>
          <w:tcBorders>
            <w:top w:val="nil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6160E1B2" w14:textId="77777777" w:rsidR="00802226" w:rsidRPr="00695E9F" w:rsidRDefault="00802226" w:rsidP="003556CA">
          <w:pPr>
            <w:jc w:val="center"/>
            <w:rPr>
              <w:rFonts w:ascii="GOST 2.304-81" w:hAnsi="GOST 2.304-81"/>
              <w:i/>
              <w:szCs w:val="22"/>
            </w:rPr>
          </w:pPr>
          <w:r w:rsidRPr="00695E9F">
            <w:rPr>
              <w:rFonts w:ascii="GOST 2.304-81" w:hAnsi="GOST 2.304-81"/>
              <w:i/>
              <w:szCs w:val="22"/>
            </w:rPr>
            <w:t>Листов</w:t>
          </w:r>
        </w:p>
      </w:tc>
    </w:tr>
    <w:tr w:rsidR="00802226" w:rsidRPr="00695E9F" w14:paraId="38D84B12" w14:textId="77777777" w:rsidTr="00C24763">
      <w:trPr>
        <w:cantSplit/>
        <w:trHeight w:val="284"/>
      </w:trPr>
      <w:tc>
        <w:tcPr>
          <w:tcW w:w="1351" w:type="dxa"/>
          <w:gridSpan w:val="2"/>
          <w:tcBorders>
            <w:left w:val="single" w:sz="12" w:space="0" w:color="auto"/>
            <w:right w:val="nil"/>
          </w:tcBorders>
          <w:vAlign w:val="center"/>
        </w:tcPr>
        <w:p w14:paraId="00A348FA" w14:textId="50C0E8EE" w:rsidR="00802226" w:rsidRPr="00695E9F" w:rsidRDefault="00802226" w:rsidP="003556CA">
          <w:pPr>
            <w:rPr>
              <w:rFonts w:ascii="GOST 2.304-81" w:hAnsi="GOST 2.304-81"/>
              <w:i/>
              <w:sz w:val="22"/>
              <w:szCs w:val="22"/>
            </w:rPr>
          </w:pPr>
          <w:r w:rsidRPr="00695E9F">
            <w:rPr>
              <w:rFonts w:ascii="GOST 2.304-81" w:hAnsi="GOST 2.304-81"/>
              <w:i/>
              <w:sz w:val="22"/>
              <w:szCs w:val="22"/>
            </w:rPr>
            <w:t xml:space="preserve">   </w:t>
          </w:r>
          <w:r w:rsidRPr="00695E9F">
            <w:rPr>
              <w:rFonts w:ascii="GOST 2.304-81" w:hAnsi="GOST 2.304-81"/>
              <w:i/>
              <w:szCs w:val="22"/>
            </w:rPr>
            <w:t>Проверил</w:t>
          </w:r>
        </w:p>
      </w:tc>
      <w:tc>
        <w:tcPr>
          <w:tcW w:w="1134" w:type="dxa"/>
          <w:gridSpan w:val="2"/>
          <w:tcBorders>
            <w:left w:val="single" w:sz="12" w:space="0" w:color="auto"/>
            <w:right w:val="single" w:sz="12" w:space="0" w:color="auto"/>
          </w:tcBorders>
          <w:vAlign w:val="center"/>
        </w:tcPr>
        <w:p w14:paraId="13334E1A" w14:textId="7A1E1954" w:rsidR="00802226" w:rsidRPr="00695E9F" w:rsidRDefault="00802226" w:rsidP="00695E9F">
          <w:pPr>
            <w:rPr>
              <w:rFonts w:ascii="GOST 2.304-81" w:hAnsi="GOST 2.304-81"/>
              <w:i/>
              <w:sz w:val="22"/>
              <w:szCs w:val="22"/>
            </w:rPr>
          </w:pPr>
          <w:r w:rsidRPr="00695E9F">
            <w:rPr>
              <w:rFonts w:ascii="GOST 2.304-81" w:hAnsi="GOST 2.304-81"/>
              <w:i/>
              <w:sz w:val="22"/>
              <w:szCs w:val="22"/>
            </w:rPr>
            <w:t xml:space="preserve"> </w:t>
          </w:r>
          <w:r>
            <w:rPr>
              <w:rFonts w:ascii="GOST 2.304-81" w:hAnsi="GOST 2.304-81"/>
              <w:i/>
              <w:szCs w:val="22"/>
            </w:rPr>
            <w:t>Иванов</w:t>
          </w:r>
        </w:p>
      </w:tc>
      <w:tc>
        <w:tcPr>
          <w:tcW w:w="851" w:type="dxa"/>
          <w:tcBorders>
            <w:left w:val="nil"/>
            <w:right w:val="nil"/>
          </w:tcBorders>
          <w:vAlign w:val="center"/>
        </w:tcPr>
        <w:p w14:paraId="32480687" w14:textId="4A00DDA1" w:rsidR="00802226" w:rsidRPr="00695E9F" w:rsidRDefault="00802226" w:rsidP="003556CA">
          <w:pPr>
            <w:rPr>
              <w:rFonts w:ascii="GOST 2.304-81" w:hAnsi="GOST 2.304-81"/>
              <w:i/>
              <w:sz w:val="22"/>
              <w:szCs w:val="22"/>
            </w:rPr>
          </w:pPr>
        </w:p>
      </w:tc>
      <w:tc>
        <w:tcPr>
          <w:tcW w:w="567" w:type="dxa"/>
          <w:tcBorders>
            <w:left w:val="single" w:sz="12" w:space="0" w:color="auto"/>
            <w:right w:val="nil"/>
          </w:tcBorders>
          <w:vAlign w:val="center"/>
        </w:tcPr>
        <w:p w14:paraId="102F282C" w14:textId="6AFCF7EF" w:rsidR="00802226" w:rsidRPr="00695E9F" w:rsidRDefault="00802226" w:rsidP="001E2F4D">
          <w:pPr>
            <w:rPr>
              <w:rFonts w:ascii="GOST 2.304-81" w:hAnsi="GOST 2.304-81"/>
              <w:i/>
              <w:sz w:val="22"/>
              <w:szCs w:val="22"/>
            </w:rPr>
          </w:pPr>
          <w:r w:rsidRPr="00695E9F">
            <w:rPr>
              <w:rFonts w:ascii="GOST 2.304-81" w:hAnsi="GOST 2.304-81"/>
              <w:i/>
              <w:sz w:val="22"/>
              <w:szCs w:val="22"/>
            </w:rPr>
            <w:t xml:space="preserve"> </w:t>
          </w:r>
          <w:r>
            <w:rPr>
              <w:rFonts w:ascii="GOST 2.304-81" w:hAnsi="GOST 2.304-81"/>
              <w:i/>
              <w:szCs w:val="22"/>
            </w:rPr>
            <w:t>10.22</w:t>
          </w:r>
        </w:p>
      </w:tc>
      <w:tc>
        <w:tcPr>
          <w:tcW w:w="3855" w:type="dxa"/>
          <w:vMerge/>
          <w:tcBorders>
            <w:top w:val="nil"/>
            <w:left w:val="single" w:sz="12" w:space="0" w:color="auto"/>
            <w:bottom w:val="nil"/>
            <w:right w:val="single" w:sz="12" w:space="0" w:color="auto"/>
          </w:tcBorders>
          <w:vAlign w:val="center"/>
        </w:tcPr>
        <w:p w14:paraId="7C24E7E0" w14:textId="77777777" w:rsidR="00802226" w:rsidRPr="00695E9F" w:rsidRDefault="00802226" w:rsidP="003556CA">
          <w:pPr>
            <w:jc w:val="center"/>
            <w:rPr>
              <w:rFonts w:ascii="GOST 2.304-81" w:hAnsi="GOST 2.304-81"/>
              <w:b/>
              <w:bCs/>
              <w:i/>
              <w:sz w:val="22"/>
            </w:rPr>
          </w:pPr>
        </w:p>
      </w:tc>
      <w:tc>
        <w:tcPr>
          <w:tcW w:w="945" w:type="dxa"/>
          <w:tcBorders>
            <w:top w:val="single" w:sz="12" w:space="0" w:color="auto"/>
            <w:left w:val="nil"/>
            <w:bottom w:val="nil"/>
            <w:right w:val="single" w:sz="12" w:space="0" w:color="auto"/>
          </w:tcBorders>
          <w:vAlign w:val="center"/>
        </w:tcPr>
        <w:p w14:paraId="2EE0744D" w14:textId="1B2BBC9B" w:rsidR="00802226" w:rsidRPr="00695E9F" w:rsidRDefault="00802226" w:rsidP="003556CA">
          <w:pPr>
            <w:jc w:val="center"/>
            <w:rPr>
              <w:rFonts w:ascii="GOST 2.304-81" w:hAnsi="GOST 2.304-81"/>
              <w:i/>
              <w:szCs w:val="22"/>
            </w:rPr>
          </w:pPr>
          <w:r>
            <w:rPr>
              <w:rFonts w:ascii="GOST 2.304-81" w:hAnsi="GOST 2.304-81"/>
              <w:i/>
              <w:szCs w:val="22"/>
            </w:rPr>
            <w:t>Р</w:t>
          </w:r>
        </w:p>
      </w:tc>
      <w:tc>
        <w:tcPr>
          <w:tcW w:w="945" w:type="dxa"/>
          <w:tcBorders>
            <w:top w:val="single" w:sz="12" w:space="0" w:color="auto"/>
            <w:left w:val="single" w:sz="12" w:space="0" w:color="auto"/>
            <w:bottom w:val="nil"/>
            <w:right w:val="single" w:sz="12" w:space="0" w:color="auto"/>
          </w:tcBorders>
          <w:vAlign w:val="center"/>
        </w:tcPr>
        <w:p w14:paraId="73DA69D6" w14:textId="77777777" w:rsidR="00802226" w:rsidRPr="00695E9F" w:rsidRDefault="00802226" w:rsidP="003556CA">
          <w:pPr>
            <w:jc w:val="center"/>
            <w:rPr>
              <w:rFonts w:ascii="GOST 2.304-81" w:hAnsi="GOST 2.304-81"/>
              <w:i/>
              <w:szCs w:val="22"/>
            </w:rPr>
          </w:pPr>
          <w:r w:rsidRPr="00695E9F">
            <w:rPr>
              <w:rFonts w:ascii="GOST 2.304-81" w:hAnsi="GOST 2.304-81"/>
              <w:i/>
              <w:szCs w:val="22"/>
            </w:rPr>
            <w:t>1</w:t>
          </w:r>
        </w:p>
      </w:tc>
      <w:tc>
        <w:tcPr>
          <w:tcW w:w="827" w:type="dxa"/>
          <w:tcBorders>
            <w:top w:val="single" w:sz="12" w:space="0" w:color="auto"/>
            <w:left w:val="single" w:sz="12" w:space="0" w:color="auto"/>
            <w:bottom w:val="nil"/>
            <w:right w:val="single" w:sz="12" w:space="0" w:color="auto"/>
          </w:tcBorders>
          <w:vAlign w:val="center"/>
        </w:tcPr>
        <w:p w14:paraId="1D1B3BF8" w14:textId="1001D66B" w:rsidR="00802226" w:rsidRPr="00695E9F" w:rsidRDefault="00904BA6" w:rsidP="00904BA6">
          <w:pPr>
            <w:jc w:val="center"/>
            <w:rPr>
              <w:rFonts w:ascii="GOST 2.304-81" w:hAnsi="GOST 2.304-81"/>
              <w:i/>
              <w:szCs w:val="22"/>
            </w:rPr>
          </w:pPr>
          <w:r>
            <w:rPr>
              <w:rStyle w:val="a7"/>
              <w:rFonts w:ascii="GOST 2.304-81" w:hAnsi="GOST 2.304-81"/>
              <w:i/>
              <w:szCs w:val="22"/>
            </w:rPr>
            <w:t>7</w:t>
          </w:r>
        </w:p>
      </w:tc>
    </w:tr>
    <w:tr w:rsidR="00802226" w:rsidRPr="00695E9F" w14:paraId="49CC6E75" w14:textId="77777777" w:rsidTr="00C24763">
      <w:trPr>
        <w:cantSplit/>
        <w:trHeight w:val="284"/>
      </w:trPr>
      <w:tc>
        <w:tcPr>
          <w:tcW w:w="1351" w:type="dxa"/>
          <w:gridSpan w:val="2"/>
          <w:tcBorders>
            <w:left w:val="single" w:sz="12" w:space="0" w:color="auto"/>
            <w:right w:val="nil"/>
          </w:tcBorders>
          <w:vAlign w:val="center"/>
        </w:tcPr>
        <w:p w14:paraId="20988666" w14:textId="77777777" w:rsidR="00802226" w:rsidRPr="00695E9F" w:rsidRDefault="00802226" w:rsidP="00FC74F5">
          <w:pPr>
            <w:rPr>
              <w:rFonts w:ascii="GOST 2.304-81" w:hAnsi="GOST 2.304-81"/>
              <w:i/>
              <w:sz w:val="22"/>
              <w:szCs w:val="22"/>
            </w:rPr>
          </w:pPr>
        </w:p>
      </w:tc>
      <w:tc>
        <w:tcPr>
          <w:tcW w:w="1134" w:type="dxa"/>
          <w:gridSpan w:val="2"/>
          <w:tcBorders>
            <w:left w:val="single" w:sz="12" w:space="0" w:color="auto"/>
            <w:right w:val="single" w:sz="12" w:space="0" w:color="auto"/>
          </w:tcBorders>
          <w:vAlign w:val="center"/>
        </w:tcPr>
        <w:p w14:paraId="1668BC84" w14:textId="42CB18B7" w:rsidR="00802226" w:rsidRPr="00695E9F" w:rsidRDefault="00802226" w:rsidP="00FC74F5">
          <w:pPr>
            <w:rPr>
              <w:rFonts w:ascii="GOST 2.304-81" w:hAnsi="GOST 2.304-81"/>
              <w:i/>
              <w:sz w:val="22"/>
              <w:szCs w:val="22"/>
            </w:rPr>
          </w:pPr>
        </w:p>
      </w:tc>
      <w:tc>
        <w:tcPr>
          <w:tcW w:w="851" w:type="dxa"/>
          <w:tcBorders>
            <w:left w:val="nil"/>
            <w:right w:val="nil"/>
          </w:tcBorders>
          <w:vAlign w:val="center"/>
        </w:tcPr>
        <w:p w14:paraId="4B14D60A" w14:textId="1B3AB4CC" w:rsidR="00802226" w:rsidRPr="00695E9F" w:rsidRDefault="00802226" w:rsidP="00FC74F5">
          <w:pPr>
            <w:rPr>
              <w:rFonts w:ascii="GOST 2.304-81" w:hAnsi="GOST 2.304-81"/>
              <w:i/>
              <w:sz w:val="22"/>
              <w:szCs w:val="22"/>
            </w:rPr>
          </w:pPr>
        </w:p>
      </w:tc>
      <w:tc>
        <w:tcPr>
          <w:tcW w:w="567" w:type="dxa"/>
          <w:tcBorders>
            <w:left w:val="single" w:sz="12" w:space="0" w:color="auto"/>
            <w:right w:val="single" w:sz="12" w:space="0" w:color="auto"/>
          </w:tcBorders>
          <w:vAlign w:val="center"/>
        </w:tcPr>
        <w:p w14:paraId="79641F69" w14:textId="714C4AD7" w:rsidR="00802226" w:rsidRPr="00695E9F" w:rsidRDefault="00802226" w:rsidP="00C000DF">
          <w:pPr>
            <w:rPr>
              <w:rFonts w:ascii="GOST 2.304-81" w:hAnsi="GOST 2.304-81"/>
              <w:i/>
              <w:sz w:val="22"/>
              <w:szCs w:val="22"/>
            </w:rPr>
          </w:pPr>
          <w:r w:rsidRPr="00695E9F">
            <w:rPr>
              <w:rFonts w:ascii="GOST 2.304-81" w:hAnsi="GOST 2.304-81"/>
              <w:i/>
              <w:sz w:val="22"/>
              <w:szCs w:val="22"/>
            </w:rPr>
            <w:t xml:space="preserve"> </w:t>
          </w:r>
        </w:p>
      </w:tc>
      <w:tc>
        <w:tcPr>
          <w:tcW w:w="3855" w:type="dxa"/>
          <w:vMerge/>
          <w:tcBorders>
            <w:top w:val="nil"/>
            <w:left w:val="single" w:sz="12" w:space="0" w:color="auto"/>
            <w:bottom w:val="nil"/>
            <w:right w:val="single" w:sz="12" w:space="0" w:color="auto"/>
          </w:tcBorders>
          <w:vAlign w:val="center"/>
        </w:tcPr>
        <w:p w14:paraId="111600EC" w14:textId="77777777" w:rsidR="00802226" w:rsidRPr="00695E9F" w:rsidRDefault="00802226" w:rsidP="00FC74F5">
          <w:pPr>
            <w:jc w:val="center"/>
            <w:rPr>
              <w:rFonts w:ascii="GOST 2.304-81" w:hAnsi="GOST 2.304-81"/>
              <w:b/>
              <w:bCs/>
              <w:i/>
              <w:sz w:val="24"/>
            </w:rPr>
          </w:pPr>
        </w:p>
      </w:tc>
      <w:tc>
        <w:tcPr>
          <w:tcW w:w="2717" w:type="dxa"/>
          <w:gridSpan w:val="3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142E284B" w14:textId="14DECBD6" w:rsidR="00802226" w:rsidRPr="00695E9F" w:rsidRDefault="00802226" w:rsidP="00A039D3">
          <w:pPr>
            <w:pStyle w:val="2"/>
            <w:numPr>
              <w:ilvl w:val="0"/>
              <w:numId w:val="0"/>
            </w:numPr>
            <w:tabs>
              <w:tab w:val="left" w:pos="2733"/>
            </w:tabs>
            <w:jc w:val="center"/>
            <w:rPr>
              <w:b w:val="0"/>
              <w:bCs/>
              <w:iCs/>
              <w:sz w:val="22"/>
              <w:szCs w:val="22"/>
            </w:rPr>
          </w:pPr>
        </w:p>
      </w:tc>
    </w:tr>
    <w:tr w:rsidR="00802226" w:rsidRPr="00695E9F" w14:paraId="66F7609D" w14:textId="77777777" w:rsidTr="00C24763">
      <w:trPr>
        <w:cantSplit/>
        <w:trHeight w:val="284"/>
      </w:trPr>
      <w:tc>
        <w:tcPr>
          <w:tcW w:w="1351" w:type="dxa"/>
          <w:gridSpan w:val="2"/>
          <w:tcBorders>
            <w:left w:val="single" w:sz="12" w:space="0" w:color="auto"/>
            <w:right w:val="nil"/>
          </w:tcBorders>
          <w:vAlign w:val="center"/>
        </w:tcPr>
        <w:p w14:paraId="6E20336F" w14:textId="13B4C868" w:rsidR="00802226" w:rsidRPr="00695E9F" w:rsidRDefault="00802226" w:rsidP="00C736CC">
          <w:pPr>
            <w:rPr>
              <w:rFonts w:ascii="GOST 2.304-81" w:hAnsi="GOST 2.304-81"/>
              <w:i/>
              <w:sz w:val="22"/>
              <w:szCs w:val="22"/>
            </w:rPr>
          </w:pPr>
          <w:r w:rsidRPr="00695E9F">
            <w:rPr>
              <w:rFonts w:ascii="GOST 2.304-81" w:hAnsi="GOST 2.304-81"/>
              <w:i/>
              <w:sz w:val="22"/>
              <w:szCs w:val="22"/>
            </w:rPr>
            <w:t xml:space="preserve">   </w:t>
          </w:r>
          <w:r w:rsidRPr="00695E9F">
            <w:rPr>
              <w:rFonts w:ascii="GOST 2.304-81" w:hAnsi="GOST 2.304-81"/>
              <w:i/>
              <w:szCs w:val="22"/>
            </w:rPr>
            <w:t>Н. контроль</w:t>
          </w:r>
        </w:p>
      </w:tc>
      <w:tc>
        <w:tcPr>
          <w:tcW w:w="1134" w:type="dxa"/>
          <w:gridSpan w:val="2"/>
          <w:tcBorders>
            <w:left w:val="single" w:sz="12" w:space="0" w:color="auto"/>
            <w:right w:val="single" w:sz="12" w:space="0" w:color="auto"/>
          </w:tcBorders>
          <w:vAlign w:val="center"/>
        </w:tcPr>
        <w:p w14:paraId="64620B2E" w14:textId="6C118196" w:rsidR="00802226" w:rsidRPr="00695E9F" w:rsidRDefault="00802226" w:rsidP="00695E9F">
          <w:pPr>
            <w:pStyle w:val="101"/>
            <w:ind w:right="-19"/>
            <w:rPr>
              <w:rFonts w:ascii="GOST 2.304-81" w:hAnsi="GOST 2.304-81"/>
              <w:i/>
              <w:sz w:val="22"/>
              <w:szCs w:val="22"/>
            </w:rPr>
          </w:pPr>
          <w:r w:rsidRPr="00695E9F">
            <w:rPr>
              <w:rFonts w:ascii="GOST 2.304-81" w:hAnsi="GOST 2.304-81"/>
              <w:i/>
              <w:sz w:val="22"/>
              <w:szCs w:val="22"/>
            </w:rPr>
            <w:t xml:space="preserve"> </w:t>
          </w:r>
          <w:r>
            <w:rPr>
              <w:rFonts w:ascii="GOST 2.304-81" w:hAnsi="GOST 2.304-81"/>
              <w:i/>
              <w:szCs w:val="22"/>
            </w:rPr>
            <w:t>Иванов</w:t>
          </w:r>
        </w:p>
      </w:tc>
      <w:tc>
        <w:tcPr>
          <w:tcW w:w="851" w:type="dxa"/>
          <w:tcBorders>
            <w:left w:val="nil"/>
            <w:right w:val="nil"/>
          </w:tcBorders>
          <w:vAlign w:val="center"/>
        </w:tcPr>
        <w:p w14:paraId="2053C63E" w14:textId="7FAF8514" w:rsidR="00802226" w:rsidRPr="00695E9F" w:rsidRDefault="00802226" w:rsidP="00C736CC">
          <w:pPr>
            <w:pStyle w:val="100"/>
            <w:jc w:val="left"/>
            <w:rPr>
              <w:rFonts w:ascii="GOST 2.304-81" w:hAnsi="GOST 2.304-81"/>
              <w:i/>
              <w:sz w:val="22"/>
              <w:szCs w:val="22"/>
            </w:rPr>
          </w:pPr>
        </w:p>
      </w:tc>
      <w:tc>
        <w:tcPr>
          <w:tcW w:w="567" w:type="dxa"/>
          <w:tcBorders>
            <w:left w:val="single" w:sz="12" w:space="0" w:color="auto"/>
            <w:right w:val="single" w:sz="12" w:space="0" w:color="auto"/>
          </w:tcBorders>
          <w:vAlign w:val="center"/>
        </w:tcPr>
        <w:p w14:paraId="48E90CE4" w14:textId="41B8548A" w:rsidR="00802226" w:rsidRPr="00695E9F" w:rsidRDefault="00802226" w:rsidP="001E2F4D">
          <w:pPr>
            <w:jc w:val="center"/>
            <w:rPr>
              <w:rFonts w:ascii="GOST 2.304-81" w:hAnsi="GOST 2.304-81"/>
              <w:i/>
              <w:sz w:val="22"/>
              <w:szCs w:val="22"/>
            </w:rPr>
          </w:pPr>
          <w:r>
            <w:rPr>
              <w:rFonts w:ascii="GOST 2.304-81" w:hAnsi="GOST 2.304-81"/>
              <w:i/>
              <w:szCs w:val="22"/>
            </w:rPr>
            <w:t>10.22</w:t>
          </w:r>
        </w:p>
      </w:tc>
      <w:tc>
        <w:tcPr>
          <w:tcW w:w="3855" w:type="dxa"/>
          <w:vMerge/>
          <w:tcBorders>
            <w:left w:val="single" w:sz="12" w:space="0" w:color="auto"/>
            <w:bottom w:val="nil"/>
            <w:right w:val="single" w:sz="12" w:space="0" w:color="auto"/>
          </w:tcBorders>
        </w:tcPr>
        <w:p w14:paraId="2FA074E6" w14:textId="77777777" w:rsidR="00802226" w:rsidRPr="00695E9F" w:rsidRDefault="00802226" w:rsidP="00C736CC">
          <w:pPr>
            <w:rPr>
              <w:rFonts w:ascii="GOST 2.304-81" w:hAnsi="GOST 2.304-81"/>
              <w:b/>
              <w:bCs/>
              <w:i/>
              <w:sz w:val="22"/>
            </w:rPr>
          </w:pPr>
        </w:p>
      </w:tc>
      <w:tc>
        <w:tcPr>
          <w:tcW w:w="2717" w:type="dxa"/>
          <w:gridSpan w:val="3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39B16EE0" w14:textId="77777777" w:rsidR="00802226" w:rsidRPr="00695E9F" w:rsidRDefault="00802226" w:rsidP="00C736CC">
          <w:pPr>
            <w:rPr>
              <w:rFonts w:ascii="GOST 2.304-81" w:hAnsi="GOST 2.304-81"/>
              <w:b/>
              <w:bCs/>
              <w:i/>
              <w:sz w:val="22"/>
              <w:szCs w:val="22"/>
            </w:rPr>
          </w:pPr>
        </w:p>
      </w:tc>
    </w:tr>
    <w:tr w:rsidR="00802226" w:rsidRPr="00695E9F" w14:paraId="13F8B123" w14:textId="77777777" w:rsidTr="00C24763">
      <w:trPr>
        <w:cantSplit/>
        <w:trHeight w:val="50"/>
      </w:trPr>
      <w:tc>
        <w:tcPr>
          <w:tcW w:w="1351" w:type="dxa"/>
          <w:gridSpan w:val="2"/>
          <w:tcBorders>
            <w:left w:val="single" w:sz="12" w:space="0" w:color="auto"/>
            <w:bottom w:val="single" w:sz="12" w:space="0" w:color="auto"/>
            <w:right w:val="nil"/>
          </w:tcBorders>
          <w:vAlign w:val="center"/>
        </w:tcPr>
        <w:p w14:paraId="36E7980E" w14:textId="029FB925" w:rsidR="00802226" w:rsidRPr="00695E9F" w:rsidRDefault="00802226" w:rsidP="003556CA">
          <w:pPr>
            <w:pStyle w:val="100"/>
            <w:jc w:val="left"/>
            <w:rPr>
              <w:rFonts w:ascii="GOST 2.304-81" w:hAnsi="GOST 2.304-81"/>
              <w:i/>
              <w:sz w:val="22"/>
              <w:szCs w:val="22"/>
            </w:rPr>
          </w:pPr>
          <w:r w:rsidRPr="00695E9F">
            <w:rPr>
              <w:rFonts w:ascii="GOST 2.304-81" w:hAnsi="GOST 2.304-81"/>
              <w:i/>
              <w:sz w:val="22"/>
              <w:szCs w:val="22"/>
            </w:rPr>
            <w:t xml:space="preserve">   </w:t>
          </w:r>
          <w:r w:rsidRPr="00695E9F">
            <w:rPr>
              <w:rFonts w:ascii="GOST 2.304-81" w:hAnsi="GOST 2.304-81"/>
              <w:i/>
              <w:szCs w:val="22"/>
            </w:rPr>
            <w:t>ГИП</w:t>
          </w:r>
        </w:p>
      </w:tc>
      <w:tc>
        <w:tcPr>
          <w:tcW w:w="1134" w:type="dxa"/>
          <w:gridSpan w:val="2"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6DC112A5" w14:textId="1B10A561" w:rsidR="00802226" w:rsidRPr="00695E9F" w:rsidRDefault="00802226" w:rsidP="00695E9F">
          <w:pPr>
            <w:pStyle w:val="100"/>
            <w:jc w:val="left"/>
            <w:rPr>
              <w:rFonts w:ascii="GOST 2.304-81" w:hAnsi="GOST 2.304-81"/>
              <w:i/>
              <w:sz w:val="22"/>
              <w:szCs w:val="22"/>
            </w:rPr>
          </w:pPr>
          <w:r w:rsidRPr="00695E9F">
            <w:rPr>
              <w:rFonts w:ascii="GOST 2.304-81" w:hAnsi="GOST 2.304-81"/>
              <w:i/>
              <w:sz w:val="22"/>
              <w:szCs w:val="22"/>
            </w:rPr>
            <w:t xml:space="preserve"> </w:t>
          </w:r>
          <w:r>
            <w:rPr>
              <w:rFonts w:ascii="GOST 2.304-81" w:hAnsi="GOST 2.304-81"/>
              <w:i/>
              <w:szCs w:val="22"/>
            </w:rPr>
            <w:t>Иванов</w:t>
          </w:r>
        </w:p>
      </w:tc>
      <w:tc>
        <w:tcPr>
          <w:tcW w:w="851" w:type="dxa"/>
          <w:tcBorders>
            <w:left w:val="nil"/>
            <w:bottom w:val="single" w:sz="12" w:space="0" w:color="auto"/>
            <w:right w:val="nil"/>
          </w:tcBorders>
          <w:vAlign w:val="center"/>
        </w:tcPr>
        <w:p w14:paraId="22F541AC" w14:textId="2AFCBF61" w:rsidR="00802226" w:rsidRPr="00695E9F" w:rsidRDefault="00802226" w:rsidP="00FC74F5">
          <w:pPr>
            <w:pStyle w:val="100"/>
            <w:jc w:val="left"/>
            <w:rPr>
              <w:rFonts w:ascii="GOST 2.304-81" w:hAnsi="GOST 2.304-81"/>
              <w:i/>
              <w:sz w:val="22"/>
              <w:szCs w:val="22"/>
            </w:rPr>
          </w:pPr>
        </w:p>
      </w:tc>
      <w:tc>
        <w:tcPr>
          <w:tcW w:w="567" w:type="dxa"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5E53588" w14:textId="4EA9244A" w:rsidR="00802226" w:rsidRPr="00695E9F" w:rsidRDefault="00802226" w:rsidP="001E2F4D">
          <w:pPr>
            <w:pStyle w:val="100"/>
            <w:rPr>
              <w:rFonts w:ascii="GOST 2.304-81" w:hAnsi="GOST 2.304-81"/>
              <w:i/>
              <w:sz w:val="22"/>
              <w:szCs w:val="22"/>
            </w:rPr>
          </w:pPr>
          <w:r>
            <w:rPr>
              <w:rFonts w:ascii="GOST 2.304-81" w:hAnsi="GOST 2.304-81"/>
              <w:i/>
              <w:szCs w:val="22"/>
            </w:rPr>
            <w:t>10.22</w:t>
          </w:r>
        </w:p>
      </w:tc>
      <w:tc>
        <w:tcPr>
          <w:tcW w:w="3855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35437846" w14:textId="77777777" w:rsidR="00802226" w:rsidRPr="00695E9F" w:rsidRDefault="00802226" w:rsidP="00FC74F5">
          <w:pPr>
            <w:rPr>
              <w:rFonts w:ascii="GOST 2.304-81" w:hAnsi="GOST 2.304-81"/>
              <w:b/>
              <w:bCs/>
              <w:i/>
              <w:sz w:val="22"/>
            </w:rPr>
          </w:pPr>
        </w:p>
      </w:tc>
      <w:tc>
        <w:tcPr>
          <w:tcW w:w="2717" w:type="dxa"/>
          <w:gridSpan w:val="3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7869F569" w14:textId="77777777" w:rsidR="00802226" w:rsidRPr="00695E9F" w:rsidRDefault="00802226" w:rsidP="00FC74F5">
          <w:pPr>
            <w:rPr>
              <w:rFonts w:ascii="GOST 2.304-81" w:hAnsi="GOST 2.304-81"/>
              <w:b/>
              <w:bCs/>
              <w:i/>
              <w:sz w:val="22"/>
            </w:rPr>
          </w:pPr>
        </w:p>
      </w:tc>
    </w:tr>
  </w:tbl>
  <w:p w14:paraId="46B04615" w14:textId="1E521E40" w:rsidR="00802226" w:rsidRPr="00695E9F" w:rsidRDefault="00802226" w:rsidP="00840084">
    <w:pPr>
      <w:pStyle w:val="a5"/>
      <w:rPr>
        <w:rFonts w:ascii="GOST 2.304-81" w:hAnsi="GOST 2.304-81"/>
        <w:b/>
        <w:bCs/>
        <w:sz w:val="42"/>
        <w:szCs w:val="4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8" w:type="dxa"/>
      <w:tblInd w:w="-1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0"/>
      <w:gridCol w:w="568"/>
      <w:gridCol w:w="568"/>
      <w:gridCol w:w="568"/>
      <w:gridCol w:w="852"/>
      <w:gridCol w:w="568"/>
      <w:gridCol w:w="5963"/>
      <w:gridCol w:w="601"/>
    </w:tblGrid>
    <w:tr w:rsidR="00802226" w:rsidRPr="00F6278C" w14:paraId="1484626D" w14:textId="77777777" w:rsidTr="00872141">
      <w:trPr>
        <w:cantSplit/>
        <w:trHeight w:val="20"/>
      </w:trPr>
      <w:tc>
        <w:tcPr>
          <w:tcW w:w="660" w:type="dxa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</w:tcPr>
        <w:p w14:paraId="30BA654A" w14:textId="76789380" w:rsidR="00802226" w:rsidRPr="00F6278C" w:rsidRDefault="00802226">
          <w:pPr>
            <w:pStyle w:val="a5"/>
            <w:rPr>
              <w:rFonts w:ascii="ISOCPEUR" w:hAnsi="ISOCPEUR"/>
              <w:i/>
            </w:rPr>
          </w:pPr>
        </w:p>
      </w:tc>
      <w:tc>
        <w:tcPr>
          <w:tcW w:w="567" w:type="dxa"/>
          <w:tcBorders>
            <w:top w:val="single" w:sz="12" w:space="0" w:color="auto"/>
            <w:left w:val="nil"/>
            <w:right w:val="nil"/>
          </w:tcBorders>
        </w:tcPr>
        <w:p w14:paraId="79CC9249" w14:textId="77777777" w:rsidR="00802226" w:rsidRPr="00F6278C" w:rsidRDefault="00802226">
          <w:pPr>
            <w:pStyle w:val="a5"/>
            <w:rPr>
              <w:rFonts w:ascii="ISOCPEUR" w:hAnsi="ISOCPEUR"/>
              <w:i/>
            </w:rPr>
          </w:pPr>
        </w:p>
      </w:tc>
      <w:tc>
        <w:tcPr>
          <w:tcW w:w="567" w:type="dxa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</w:tcPr>
        <w:p w14:paraId="3814E285" w14:textId="77777777" w:rsidR="00802226" w:rsidRPr="00F6278C" w:rsidRDefault="00802226">
          <w:pPr>
            <w:pStyle w:val="a5"/>
            <w:rPr>
              <w:rFonts w:ascii="ISOCPEUR" w:hAnsi="ISOCPEUR"/>
              <w:i/>
            </w:rPr>
          </w:pPr>
        </w:p>
      </w:tc>
      <w:tc>
        <w:tcPr>
          <w:tcW w:w="567" w:type="dxa"/>
          <w:tcBorders>
            <w:top w:val="single" w:sz="12" w:space="0" w:color="auto"/>
            <w:left w:val="nil"/>
            <w:right w:val="nil"/>
          </w:tcBorders>
        </w:tcPr>
        <w:p w14:paraId="1442E6A7" w14:textId="77777777" w:rsidR="00802226" w:rsidRPr="00F6278C" w:rsidRDefault="00802226">
          <w:pPr>
            <w:pStyle w:val="a5"/>
            <w:rPr>
              <w:rFonts w:ascii="ISOCPEUR" w:hAnsi="ISOCPEUR"/>
              <w:i/>
            </w:rPr>
          </w:pPr>
        </w:p>
      </w:tc>
      <w:tc>
        <w:tcPr>
          <w:tcW w:w="851" w:type="dxa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</w:tcPr>
        <w:p w14:paraId="65976271" w14:textId="77777777" w:rsidR="00802226" w:rsidRPr="00F6278C" w:rsidRDefault="00802226">
          <w:pPr>
            <w:pStyle w:val="a5"/>
            <w:rPr>
              <w:rFonts w:ascii="ISOCPEUR" w:hAnsi="ISOCPEUR"/>
              <w:i/>
            </w:rPr>
          </w:pPr>
        </w:p>
      </w:tc>
      <w:tc>
        <w:tcPr>
          <w:tcW w:w="567" w:type="dxa"/>
          <w:tcBorders>
            <w:top w:val="single" w:sz="12" w:space="0" w:color="auto"/>
            <w:left w:val="nil"/>
            <w:right w:val="nil"/>
          </w:tcBorders>
        </w:tcPr>
        <w:p w14:paraId="7BA877B7" w14:textId="77777777" w:rsidR="00802226" w:rsidRPr="00F6278C" w:rsidRDefault="00802226">
          <w:pPr>
            <w:pStyle w:val="a5"/>
            <w:rPr>
              <w:rFonts w:ascii="ISOCPEUR" w:hAnsi="ISOCPEUR"/>
              <w:i/>
            </w:rPr>
          </w:pPr>
        </w:p>
      </w:tc>
      <w:tc>
        <w:tcPr>
          <w:tcW w:w="5954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nil"/>
          </w:tcBorders>
          <w:vAlign w:val="center"/>
        </w:tcPr>
        <w:p w14:paraId="0905B28D" w14:textId="50A01895" w:rsidR="00802226" w:rsidRPr="00F6278C" w:rsidRDefault="00802226" w:rsidP="00B25964">
          <w:pPr>
            <w:pStyle w:val="4"/>
            <w:rPr>
              <w:rFonts w:ascii="GOST 2.304-81" w:hAnsi="GOST 2.304-81"/>
              <w:b w:val="0"/>
              <w:bCs/>
              <w:i/>
              <w:szCs w:val="28"/>
              <w:lang w:val="ru-RU"/>
            </w:rPr>
          </w:pPr>
          <w:r>
            <w:rPr>
              <w:rFonts w:ascii="ISOCPEUR" w:hAnsi="ISOCPEUR" w:cs="Arial"/>
              <w:b w:val="0"/>
              <w:bCs/>
              <w:i/>
              <w:iCs/>
              <w:szCs w:val="28"/>
              <w:lang w:val="ru-RU"/>
            </w:rPr>
            <w:t>ХХ-ХХХХХ-АГПТ</w:t>
          </w:r>
          <w:r w:rsidRPr="00F6278C">
            <w:rPr>
              <w:rFonts w:ascii="ISOCPEUR" w:hAnsi="ISOCPEUR"/>
              <w:b w:val="0"/>
              <w:bCs/>
              <w:i/>
              <w:szCs w:val="28"/>
              <w:lang w:val="ru-RU"/>
            </w:rPr>
            <w:t>.ПЗ</w:t>
          </w:r>
        </w:p>
      </w:tc>
      <w:tc>
        <w:tcPr>
          <w:tcW w:w="60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3A9F837F" w14:textId="77777777" w:rsidR="00802226" w:rsidRPr="00F6278C" w:rsidRDefault="00802226" w:rsidP="00370004">
          <w:pPr>
            <w:pStyle w:val="a5"/>
            <w:jc w:val="center"/>
            <w:rPr>
              <w:rFonts w:ascii="ISOCPEUR" w:hAnsi="ISOCPEUR"/>
              <w:i/>
              <w:iCs/>
              <w:sz w:val="16"/>
              <w:szCs w:val="16"/>
            </w:rPr>
          </w:pPr>
          <w:r w:rsidRPr="00F6278C">
            <w:rPr>
              <w:rFonts w:ascii="ISOCPEUR" w:hAnsi="ISOCPEUR"/>
              <w:i/>
              <w:iCs/>
              <w:szCs w:val="16"/>
            </w:rPr>
            <w:t>Лист</w:t>
          </w:r>
        </w:p>
      </w:tc>
    </w:tr>
    <w:tr w:rsidR="00802226" w:rsidRPr="00F6278C" w14:paraId="4CBCBBDA" w14:textId="77777777" w:rsidTr="00872141">
      <w:trPr>
        <w:cantSplit/>
        <w:trHeight w:val="20"/>
      </w:trPr>
      <w:tc>
        <w:tcPr>
          <w:tcW w:w="660" w:type="dxa"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35C0A76C" w14:textId="77777777" w:rsidR="00802226" w:rsidRPr="00F6278C" w:rsidRDefault="00802226">
          <w:pPr>
            <w:pStyle w:val="a5"/>
            <w:rPr>
              <w:rFonts w:ascii="GOST 2.304-81" w:hAnsi="GOST 2.304-81"/>
              <w:i/>
            </w:rPr>
          </w:pPr>
        </w:p>
      </w:tc>
      <w:tc>
        <w:tcPr>
          <w:tcW w:w="567" w:type="dxa"/>
          <w:tcBorders>
            <w:left w:val="nil"/>
            <w:bottom w:val="nil"/>
            <w:right w:val="nil"/>
          </w:tcBorders>
        </w:tcPr>
        <w:p w14:paraId="3AE39A13" w14:textId="77777777" w:rsidR="00802226" w:rsidRPr="00F6278C" w:rsidRDefault="00802226">
          <w:pPr>
            <w:pStyle w:val="a5"/>
            <w:rPr>
              <w:rFonts w:ascii="GOST 2.304-81" w:hAnsi="GOST 2.304-81"/>
              <w:i/>
            </w:rPr>
          </w:pPr>
        </w:p>
      </w:tc>
      <w:tc>
        <w:tcPr>
          <w:tcW w:w="567" w:type="dxa"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489A9B73" w14:textId="77777777" w:rsidR="00802226" w:rsidRPr="00F6278C" w:rsidRDefault="00802226">
          <w:pPr>
            <w:pStyle w:val="a5"/>
            <w:rPr>
              <w:rFonts w:ascii="GOST 2.304-81" w:hAnsi="GOST 2.304-81"/>
              <w:i/>
            </w:rPr>
          </w:pPr>
        </w:p>
      </w:tc>
      <w:tc>
        <w:tcPr>
          <w:tcW w:w="567" w:type="dxa"/>
          <w:tcBorders>
            <w:left w:val="nil"/>
            <w:bottom w:val="nil"/>
            <w:right w:val="nil"/>
          </w:tcBorders>
        </w:tcPr>
        <w:p w14:paraId="6E4A6EBB" w14:textId="77777777" w:rsidR="00802226" w:rsidRPr="00F6278C" w:rsidRDefault="00802226">
          <w:pPr>
            <w:pStyle w:val="a5"/>
            <w:rPr>
              <w:rFonts w:ascii="GOST 2.304-81" w:hAnsi="GOST 2.304-81"/>
              <w:i/>
            </w:rPr>
          </w:pPr>
        </w:p>
      </w:tc>
      <w:tc>
        <w:tcPr>
          <w:tcW w:w="851" w:type="dxa"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3886E19D" w14:textId="77777777" w:rsidR="00802226" w:rsidRPr="00F6278C" w:rsidRDefault="00802226">
          <w:pPr>
            <w:pStyle w:val="a5"/>
            <w:rPr>
              <w:rFonts w:ascii="GOST 2.304-81" w:hAnsi="GOST 2.304-81"/>
              <w:i/>
            </w:rPr>
          </w:pPr>
        </w:p>
      </w:tc>
      <w:tc>
        <w:tcPr>
          <w:tcW w:w="567" w:type="dxa"/>
          <w:tcBorders>
            <w:left w:val="nil"/>
            <w:bottom w:val="nil"/>
            <w:right w:val="nil"/>
          </w:tcBorders>
        </w:tcPr>
        <w:p w14:paraId="298A0A3F" w14:textId="77777777" w:rsidR="00802226" w:rsidRPr="00F6278C" w:rsidRDefault="00802226">
          <w:pPr>
            <w:pStyle w:val="a5"/>
            <w:rPr>
              <w:rFonts w:ascii="GOST 2.304-81" w:hAnsi="GOST 2.304-81"/>
              <w:i/>
            </w:rPr>
          </w:pPr>
        </w:p>
      </w:tc>
      <w:tc>
        <w:tcPr>
          <w:tcW w:w="5954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nil"/>
          </w:tcBorders>
        </w:tcPr>
        <w:p w14:paraId="2FB7CDEE" w14:textId="77777777" w:rsidR="00802226" w:rsidRPr="00F6278C" w:rsidRDefault="00802226">
          <w:pPr>
            <w:pStyle w:val="a5"/>
            <w:rPr>
              <w:rFonts w:ascii="GOST 2.304-81" w:hAnsi="GOST 2.304-81"/>
              <w:b/>
              <w:i/>
            </w:rPr>
          </w:pPr>
        </w:p>
      </w:tc>
      <w:tc>
        <w:tcPr>
          <w:tcW w:w="600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9640265" w14:textId="18437916" w:rsidR="00802226" w:rsidRPr="00F6278C" w:rsidRDefault="00802226" w:rsidP="00425D84">
          <w:pPr>
            <w:pStyle w:val="a5"/>
            <w:jc w:val="center"/>
            <w:rPr>
              <w:rFonts w:ascii="ISOCPEUR" w:hAnsi="ISOCPEUR"/>
              <w:i/>
              <w:sz w:val="24"/>
            </w:rPr>
          </w:pPr>
          <w:r w:rsidRPr="00F6278C">
            <w:rPr>
              <w:rFonts w:ascii="ISOCPEUR" w:hAnsi="ISOCPEUR"/>
              <w:i/>
              <w:sz w:val="28"/>
            </w:rPr>
            <w:fldChar w:fldCharType="begin"/>
          </w:r>
          <w:r w:rsidRPr="00F6278C">
            <w:rPr>
              <w:rFonts w:ascii="ISOCPEUR" w:hAnsi="ISOCPEUR"/>
              <w:i/>
              <w:sz w:val="28"/>
            </w:rPr>
            <w:instrText>=</w:instrText>
          </w:r>
          <w:r w:rsidRPr="00F6278C">
            <w:rPr>
              <w:rFonts w:ascii="ISOCPEUR" w:hAnsi="ISOCPEUR"/>
              <w:i/>
              <w:sz w:val="28"/>
            </w:rPr>
            <w:fldChar w:fldCharType="begin"/>
          </w:r>
          <w:r w:rsidRPr="00F6278C">
            <w:rPr>
              <w:rFonts w:ascii="ISOCPEUR" w:hAnsi="ISOCPEUR"/>
              <w:i/>
              <w:sz w:val="28"/>
              <w:lang w:val="en-US"/>
            </w:rPr>
            <w:instrText>page</w:instrText>
          </w:r>
          <w:r w:rsidRPr="00F6278C">
            <w:rPr>
              <w:rFonts w:ascii="ISOCPEUR" w:hAnsi="ISOCPEUR"/>
              <w:i/>
              <w:sz w:val="28"/>
            </w:rPr>
            <w:fldChar w:fldCharType="separate"/>
          </w:r>
          <w:r w:rsidR="00CC43B2">
            <w:rPr>
              <w:rFonts w:ascii="ISOCPEUR" w:hAnsi="ISOCPEUR"/>
              <w:i/>
              <w:noProof/>
              <w:sz w:val="28"/>
              <w:lang w:val="en-US"/>
            </w:rPr>
            <w:instrText>7</w:instrText>
          </w:r>
          <w:r w:rsidRPr="00F6278C">
            <w:rPr>
              <w:rFonts w:ascii="ISOCPEUR" w:hAnsi="ISOCPEUR"/>
              <w:i/>
              <w:sz w:val="28"/>
            </w:rPr>
            <w:fldChar w:fldCharType="end"/>
          </w:r>
          <w:r w:rsidRPr="00F6278C">
            <w:rPr>
              <w:rFonts w:ascii="ISOCPEUR" w:hAnsi="ISOCPEUR"/>
              <w:i/>
              <w:sz w:val="28"/>
            </w:rPr>
            <w:fldChar w:fldCharType="separate"/>
          </w:r>
          <w:r w:rsidR="00CC43B2">
            <w:rPr>
              <w:rFonts w:ascii="ISOCPEUR" w:hAnsi="ISOCPEUR"/>
              <w:i/>
              <w:noProof/>
              <w:sz w:val="28"/>
            </w:rPr>
            <w:t>7</w:t>
          </w:r>
          <w:r w:rsidRPr="00F6278C">
            <w:rPr>
              <w:rFonts w:ascii="ISOCPEUR" w:hAnsi="ISOCPEUR"/>
              <w:i/>
              <w:sz w:val="28"/>
            </w:rPr>
            <w:fldChar w:fldCharType="end"/>
          </w:r>
        </w:p>
      </w:tc>
    </w:tr>
    <w:tr w:rsidR="00802226" w:rsidRPr="00F6278C" w14:paraId="230DD9DD" w14:textId="77777777" w:rsidTr="00872141">
      <w:trPr>
        <w:cantSplit/>
        <w:trHeight w:val="20"/>
      </w:trPr>
      <w:tc>
        <w:tcPr>
          <w:tcW w:w="660" w:type="dxa"/>
          <w:tcBorders>
            <w:top w:val="nil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7F7F67E4" w14:textId="77777777" w:rsidR="00802226" w:rsidRPr="00F6278C" w:rsidRDefault="00802226" w:rsidP="00B25964">
          <w:pPr>
            <w:pStyle w:val="a5"/>
            <w:jc w:val="center"/>
            <w:rPr>
              <w:rFonts w:ascii="ISOCPEUR" w:hAnsi="ISOCPEUR"/>
              <w:bCs/>
              <w:i/>
              <w:iCs/>
              <w:sz w:val="16"/>
              <w:szCs w:val="16"/>
            </w:rPr>
          </w:pPr>
          <w:r w:rsidRPr="00F6278C">
            <w:rPr>
              <w:rFonts w:ascii="ISOCPEUR" w:hAnsi="ISOCPEUR"/>
              <w:bCs/>
              <w:i/>
              <w:iCs/>
              <w:sz w:val="16"/>
              <w:szCs w:val="16"/>
            </w:rPr>
            <w:t>Изм.</w:t>
          </w:r>
        </w:p>
      </w:tc>
      <w:tc>
        <w:tcPr>
          <w:tcW w:w="567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55C1A3E4" w14:textId="77777777" w:rsidR="00802226" w:rsidRPr="00F6278C" w:rsidRDefault="00802226" w:rsidP="0059748A">
          <w:pPr>
            <w:pStyle w:val="a5"/>
            <w:rPr>
              <w:rFonts w:ascii="ISOCPEUR" w:hAnsi="ISOCPEUR"/>
              <w:bCs/>
              <w:i/>
              <w:iCs/>
              <w:sz w:val="16"/>
              <w:szCs w:val="16"/>
            </w:rPr>
          </w:pPr>
          <w:r w:rsidRPr="00F6278C">
            <w:rPr>
              <w:rFonts w:ascii="ISOCPEUR" w:hAnsi="ISOCPEUR"/>
              <w:bCs/>
              <w:i/>
              <w:iCs/>
              <w:sz w:val="16"/>
              <w:szCs w:val="16"/>
            </w:rPr>
            <w:t>Кол. уч.</w:t>
          </w:r>
        </w:p>
      </w:tc>
      <w:tc>
        <w:tcPr>
          <w:tcW w:w="567" w:type="dxa"/>
          <w:tcBorders>
            <w:top w:val="nil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00B94AA8" w14:textId="77777777" w:rsidR="00802226" w:rsidRPr="00F6278C" w:rsidRDefault="00802226" w:rsidP="00B25964">
          <w:pPr>
            <w:pStyle w:val="a5"/>
            <w:jc w:val="center"/>
            <w:rPr>
              <w:rFonts w:ascii="ISOCPEUR" w:hAnsi="ISOCPEUR"/>
              <w:bCs/>
              <w:i/>
              <w:iCs/>
              <w:sz w:val="16"/>
              <w:szCs w:val="16"/>
            </w:rPr>
          </w:pPr>
          <w:r w:rsidRPr="00F6278C">
            <w:rPr>
              <w:rFonts w:ascii="ISOCPEUR" w:hAnsi="ISOCPEUR"/>
              <w:bCs/>
              <w:i/>
              <w:iCs/>
              <w:sz w:val="16"/>
              <w:szCs w:val="16"/>
            </w:rPr>
            <w:t>Лист</w:t>
          </w:r>
        </w:p>
      </w:tc>
      <w:tc>
        <w:tcPr>
          <w:tcW w:w="567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5F71C6ED" w14:textId="77777777" w:rsidR="00802226" w:rsidRPr="00F6278C" w:rsidRDefault="00802226" w:rsidP="00B25964">
          <w:pPr>
            <w:jc w:val="center"/>
            <w:rPr>
              <w:rFonts w:ascii="ISOCPEUR" w:hAnsi="ISOCPEUR"/>
              <w:bCs/>
              <w:i/>
              <w:iCs/>
              <w:sz w:val="16"/>
              <w:szCs w:val="16"/>
            </w:rPr>
          </w:pPr>
          <w:r w:rsidRPr="00F6278C">
            <w:rPr>
              <w:rFonts w:ascii="ISOCPEUR" w:hAnsi="ISOCPEUR"/>
              <w:bCs/>
              <w:i/>
              <w:iCs/>
              <w:sz w:val="16"/>
              <w:szCs w:val="16"/>
            </w:rPr>
            <w:t>№ док</w:t>
          </w:r>
        </w:p>
      </w:tc>
      <w:tc>
        <w:tcPr>
          <w:tcW w:w="851" w:type="dxa"/>
          <w:tcBorders>
            <w:top w:val="nil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2AE95F45" w14:textId="77777777" w:rsidR="00802226" w:rsidRPr="00F6278C" w:rsidRDefault="00802226" w:rsidP="00B25964">
          <w:pPr>
            <w:jc w:val="center"/>
            <w:rPr>
              <w:rFonts w:ascii="ISOCPEUR" w:hAnsi="ISOCPEUR"/>
              <w:bCs/>
              <w:i/>
              <w:iCs/>
              <w:sz w:val="16"/>
              <w:szCs w:val="16"/>
            </w:rPr>
          </w:pPr>
          <w:r w:rsidRPr="00F6278C">
            <w:rPr>
              <w:rFonts w:ascii="ISOCPEUR" w:hAnsi="ISOCPEUR"/>
              <w:bCs/>
              <w:i/>
              <w:iCs/>
              <w:sz w:val="16"/>
              <w:szCs w:val="16"/>
            </w:rPr>
            <w:t>Подпись</w:t>
          </w:r>
        </w:p>
      </w:tc>
      <w:tc>
        <w:tcPr>
          <w:tcW w:w="567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nil"/>
          </w:tcBorders>
          <w:vAlign w:val="center"/>
        </w:tcPr>
        <w:p w14:paraId="55F8B1F5" w14:textId="77777777" w:rsidR="00802226" w:rsidRPr="00F6278C" w:rsidRDefault="00802226" w:rsidP="00B25964">
          <w:pPr>
            <w:jc w:val="center"/>
            <w:rPr>
              <w:rFonts w:ascii="ISOCPEUR" w:hAnsi="ISOCPEUR"/>
              <w:bCs/>
              <w:i/>
              <w:iCs/>
              <w:sz w:val="16"/>
              <w:szCs w:val="16"/>
            </w:rPr>
          </w:pPr>
          <w:r w:rsidRPr="00F6278C">
            <w:rPr>
              <w:rFonts w:ascii="ISOCPEUR" w:hAnsi="ISOCPEUR"/>
              <w:bCs/>
              <w:i/>
              <w:iCs/>
              <w:sz w:val="16"/>
              <w:szCs w:val="16"/>
            </w:rPr>
            <w:t>Дата</w:t>
          </w:r>
        </w:p>
      </w:tc>
      <w:tc>
        <w:tcPr>
          <w:tcW w:w="5954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nil"/>
          </w:tcBorders>
        </w:tcPr>
        <w:p w14:paraId="40CFE051" w14:textId="77777777" w:rsidR="00802226" w:rsidRPr="00F6278C" w:rsidRDefault="00802226">
          <w:pPr>
            <w:pStyle w:val="a5"/>
            <w:rPr>
              <w:rFonts w:ascii="GOST 2.304-81" w:hAnsi="GOST 2.304-81"/>
              <w:i/>
            </w:rPr>
          </w:pPr>
        </w:p>
      </w:tc>
      <w:tc>
        <w:tcPr>
          <w:tcW w:w="600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01DD54E1" w14:textId="77777777" w:rsidR="00802226" w:rsidRPr="00F6278C" w:rsidRDefault="00802226">
          <w:pPr>
            <w:pStyle w:val="a5"/>
            <w:rPr>
              <w:rFonts w:ascii="GOST 2.304-81" w:hAnsi="GOST 2.304-81"/>
              <w:i/>
            </w:rPr>
          </w:pPr>
        </w:p>
      </w:tc>
    </w:tr>
  </w:tbl>
  <w:p w14:paraId="656BA783" w14:textId="72218B63" w:rsidR="00802226" w:rsidRDefault="00802226">
    <w:pPr>
      <w:pStyle w:val="a5"/>
      <w:rPr>
        <w:b/>
        <w:sz w:val="36"/>
      </w:rPr>
    </w:pPr>
    <w:r>
      <w:rPr>
        <w:noProof/>
      </w:rPr>
      <w:pict w14:anchorId="33490362">
        <v:shapetype id="_x0000_t202" coordsize="21600,21600" o:spt="202" path="m,l,21600r21600,l21600,xe">
          <v:stroke joinstyle="miter"/>
          <v:path gradientshapeok="t" o:connecttype="rect"/>
        </v:shapetype>
        <v:shape id="_x0000_s2141" type="#_x0000_t202" style="position:absolute;margin-left:1.95pt;margin-top:578.1pt;width:51.9pt;height:245.5pt;z-index:251670528;visibility:visible;mso-wrap-distance-left:9pt;mso-wrap-distance-top:0;mso-wrap-distance-right:9pt;mso-wrap-distance-bottom:0;mso-position-horizontal-relative:page;mso-position-vertical-relative:page;mso-width-relative:page;mso-height-relative:page;v-text-anchor:top" o:allowincell="f" o:allowoverlap="f" fillcolor="white [3212]" stroked="f">
          <v:textbox style="mso-next-textbox:#_x0000_s2141" inset="0,0,0,0">
            <w:txbxContent>
              <w:p w14:paraId="26DE52ED" w14:textId="77777777" w:rsidR="00802226" w:rsidRPr="00984BA2" w:rsidRDefault="00802226" w:rsidP="00C24763">
                <w:pPr>
                  <w:pStyle w:val="a5"/>
                  <w:rPr>
                    <w:rFonts w:ascii="ISOCPEUR" w:hAnsi="ISOCPEUR"/>
                    <w:sz w:val="2"/>
                    <w:szCs w:val="2"/>
                  </w:rPr>
                </w:pPr>
              </w:p>
              <w:p w14:paraId="6F341C35" w14:textId="77777777" w:rsidR="00802226" w:rsidRPr="0045528B" w:rsidRDefault="00802226" w:rsidP="00C24763">
                <w:pPr>
                  <w:rPr>
                    <w:rFonts w:ascii="GOST 2.304-81" w:hAnsi="GOST 2.304-81"/>
                    <w:vanish/>
                  </w:rPr>
                </w:pPr>
              </w:p>
              <w:tbl>
                <w:tblPr>
                  <w:tblW w:w="681" w:type="dxa"/>
                  <w:tblInd w:w="369" w:type="dxa"/>
                  <w:tbl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  <w:insideH w:val="single" w:sz="8" w:space="0" w:color="auto"/>
                    <w:insideV w:val="single" w:sz="8" w:space="0" w:color="auto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284"/>
                  <w:gridCol w:w="397"/>
                </w:tblGrid>
                <w:tr w:rsidR="00802226" w:rsidRPr="00F6278C" w14:paraId="1423187D" w14:textId="77777777" w:rsidTr="00C24763">
                  <w:trPr>
                    <w:cantSplit/>
                    <w:trHeight w:hRule="exact" w:val="1418"/>
                  </w:trPr>
                  <w:tc>
                    <w:tcPr>
                      <w:tcW w:w="284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  <w:tcFitText/>
                      <w:vAlign w:val="center"/>
                    </w:tcPr>
                    <w:p w14:paraId="3D2B21A7" w14:textId="77777777" w:rsidR="00802226" w:rsidRPr="00F6278C" w:rsidRDefault="00802226" w:rsidP="00CC6097">
                      <w:pPr>
                        <w:ind w:left="113" w:right="113"/>
                        <w:jc w:val="center"/>
                        <w:rPr>
                          <w:rFonts w:ascii="GOST 2.304-81" w:hAnsi="GOST 2.304-81"/>
                          <w:i/>
                          <w:sz w:val="19"/>
                          <w:szCs w:val="19"/>
                        </w:rPr>
                      </w:pPr>
                      <w:r w:rsidRPr="00F6278C">
                        <w:rPr>
                          <w:rFonts w:ascii="GOST 2.304-81" w:hAnsi="GOST 2.304-81"/>
                          <w:i/>
                          <w:sz w:val="19"/>
                          <w:szCs w:val="19"/>
                        </w:rPr>
                        <w:t>Взам.инв.№</w:t>
                      </w:r>
                    </w:p>
                  </w:tc>
                  <w:tc>
                    <w:tcPr>
                      <w:tcW w:w="397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shd w:val="clear" w:color="auto" w:fill="auto"/>
                      <w:textDirection w:val="btLr"/>
                      <w:vAlign w:val="center"/>
                    </w:tcPr>
                    <w:p w14:paraId="3AB6DC02" w14:textId="77777777" w:rsidR="00802226" w:rsidRPr="00F6278C" w:rsidRDefault="00802226" w:rsidP="00CC6097">
                      <w:pPr>
                        <w:ind w:left="113" w:right="113"/>
                        <w:jc w:val="center"/>
                        <w:rPr>
                          <w:rFonts w:ascii="GOST 2.304-81" w:hAnsi="GOST 2.304-81"/>
                          <w:i/>
                          <w:sz w:val="19"/>
                          <w:szCs w:val="19"/>
                        </w:rPr>
                      </w:pPr>
                    </w:p>
                  </w:tc>
                </w:tr>
                <w:tr w:rsidR="00802226" w:rsidRPr="00F6278C" w14:paraId="3F6DA073" w14:textId="77777777" w:rsidTr="00C24763">
                  <w:trPr>
                    <w:cantSplit/>
                    <w:trHeight w:hRule="exact" w:val="1985"/>
                  </w:trPr>
                  <w:tc>
                    <w:tcPr>
                      <w:tcW w:w="284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  <w:tcFitText/>
                      <w:vAlign w:val="center"/>
                    </w:tcPr>
                    <w:p w14:paraId="216F2C22" w14:textId="77777777" w:rsidR="00802226" w:rsidRPr="00F6278C" w:rsidRDefault="00802226" w:rsidP="00CC6097">
                      <w:pPr>
                        <w:ind w:left="113" w:right="113"/>
                        <w:jc w:val="center"/>
                        <w:rPr>
                          <w:rFonts w:ascii="GOST 2.304-81" w:hAnsi="GOST 2.304-81"/>
                          <w:i/>
                          <w:sz w:val="19"/>
                          <w:szCs w:val="19"/>
                        </w:rPr>
                      </w:pPr>
                      <w:r w:rsidRPr="00F6278C">
                        <w:rPr>
                          <w:rFonts w:ascii="GOST 2.304-81" w:hAnsi="GOST 2.304-81"/>
                          <w:i/>
                          <w:sz w:val="19"/>
                          <w:szCs w:val="19"/>
                        </w:rPr>
                        <w:t>Подп. и дата</w:t>
                      </w:r>
                    </w:p>
                  </w:tc>
                  <w:tc>
                    <w:tcPr>
                      <w:tcW w:w="397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shd w:val="clear" w:color="auto" w:fill="auto"/>
                      <w:textDirection w:val="btLr"/>
                      <w:vAlign w:val="center"/>
                    </w:tcPr>
                    <w:p w14:paraId="40FCDB16" w14:textId="77777777" w:rsidR="00802226" w:rsidRPr="00F6278C" w:rsidRDefault="00802226" w:rsidP="00CC6097">
                      <w:pPr>
                        <w:ind w:left="113" w:right="113"/>
                        <w:jc w:val="center"/>
                        <w:rPr>
                          <w:rFonts w:ascii="GOST 2.304-81" w:hAnsi="GOST 2.304-81"/>
                          <w:i/>
                          <w:sz w:val="19"/>
                          <w:szCs w:val="19"/>
                        </w:rPr>
                      </w:pPr>
                    </w:p>
                  </w:tc>
                </w:tr>
                <w:tr w:rsidR="00802226" w:rsidRPr="00F6278C" w14:paraId="4F11F4AF" w14:textId="77777777" w:rsidTr="00C24763">
                  <w:trPr>
                    <w:cantSplit/>
                    <w:trHeight w:hRule="exact" w:val="1418"/>
                  </w:trPr>
                  <w:tc>
                    <w:tcPr>
                      <w:tcW w:w="284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shd w:val="clear" w:color="auto" w:fill="auto"/>
                      <w:noWrap/>
                      <w:tcMar>
                        <w:left w:w="0" w:type="dxa"/>
                        <w:right w:w="0" w:type="dxa"/>
                      </w:tcMar>
                      <w:textDirection w:val="btLr"/>
                      <w:tcFitText/>
                      <w:vAlign w:val="center"/>
                    </w:tcPr>
                    <w:p w14:paraId="6BB1443A" w14:textId="77777777" w:rsidR="00802226" w:rsidRPr="00F6278C" w:rsidRDefault="00802226" w:rsidP="00CC6097">
                      <w:pPr>
                        <w:ind w:left="113" w:right="113"/>
                        <w:jc w:val="center"/>
                        <w:rPr>
                          <w:rFonts w:ascii="GOST 2.304-81" w:hAnsi="GOST 2.304-81"/>
                          <w:i/>
                          <w:sz w:val="19"/>
                          <w:szCs w:val="19"/>
                        </w:rPr>
                      </w:pPr>
                      <w:r w:rsidRPr="00F6278C">
                        <w:rPr>
                          <w:rFonts w:ascii="GOST 2.304-81" w:hAnsi="GOST 2.304-81"/>
                          <w:i/>
                          <w:sz w:val="19"/>
                          <w:szCs w:val="19"/>
                        </w:rPr>
                        <w:t>Инв. № подл.</w:t>
                      </w:r>
                    </w:p>
                  </w:tc>
                  <w:tc>
                    <w:tcPr>
                      <w:tcW w:w="397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shd w:val="clear" w:color="auto" w:fill="auto"/>
                      <w:noWrap/>
                      <w:textDirection w:val="btLr"/>
                      <w:tcFitText/>
                      <w:vAlign w:val="center"/>
                    </w:tcPr>
                    <w:p w14:paraId="0A9346DB" w14:textId="77777777" w:rsidR="00802226" w:rsidRPr="00F6278C" w:rsidRDefault="00802226" w:rsidP="00CC6097">
                      <w:pPr>
                        <w:ind w:left="113" w:right="113"/>
                        <w:jc w:val="center"/>
                        <w:rPr>
                          <w:rFonts w:ascii="GOST 2.304-81" w:hAnsi="GOST 2.304-81"/>
                          <w:i/>
                          <w:sz w:val="19"/>
                          <w:szCs w:val="19"/>
                        </w:rPr>
                      </w:pPr>
                    </w:p>
                  </w:tc>
                </w:tr>
              </w:tbl>
              <w:p w14:paraId="7EE4AF18" w14:textId="77777777" w:rsidR="00802226" w:rsidRPr="00984BA2" w:rsidRDefault="00802226" w:rsidP="00C24763"/>
            </w:txbxContent>
          </v:textbox>
          <w10:wrap anchorx="page" anchory="page"/>
          <w10:anchorlock/>
        </v:shape>
      </w:pic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CFE8BB" w14:textId="77777777" w:rsidR="009C02E6" w:rsidRDefault="009C02E6">
      <w:r>
        <w:separator/>
      </w:r>
    </w:p>
  </w:footnote>
  <w:footnote w:type="continuationSeparator" w:id="0">
    <w:p w14:paraId="24743F38" w14:textId="77777777" w:rsidR="009C02E6" w:rsidRDefault="009C0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3C7AD3" w14:textId="5D16EE32" w:rsidR="00802226" w:rsidRDefault="00802226">
    <w:pPr>
      <w:pStyle w:val="a4"/>
    </w:pPr>
    <w:r>
      <w:rPr>
        <w:noProof/>
      </w:rPr>
      <w:pict w14:anchorId="61B4F405">
        <v:line id="_x0000_s2070" style="position:absolute;flip:x y;z-index:251656704" from="508.7pt,6.85pt" to="509.5pt,793pt" strokeweight="1.5pt"/>
      </w:pict>
    </w:r>
    <w:r>
      <w:rPr>
        <w:noProof/>
      </w:rPr>
      <w:pict w14:anchorId="760240A6">
        <v:line id="_x0000_s2064" style="position:absolute;z-index:251654656" from="-8.95pt,5.9pt" to="509.45pt,5.9pt" o:allowincell="f" strokeweight="1.5pt"/>
      </w:pict>
    </w:r>
    <w:r>
      <w:rPr>
        <w:noProof/>
      </w:rPr>
      <w:pict w14:anchorId="4F772288">
        <v:line id="_x0000_s2069" style="position:absolute;flip:y;z-index:251655680" from="-8.5pt,5.95pt" to="-8.5pt,796.75pt" o:allowincell="f" strokeweight="1.5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349232E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F23BC7"/>
    <w:multiLevelType w:val="hybridMultilevel"/>
    <w:tmpl w:val="69FEC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B3BBC"/>
    <w:multiLevelType w:val="hybridMultilevel"/>
    <w:tmpl w:val="A978E9D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246D88"/>
    <w:multiLevelType w:val="hybridMultilevel"/>
    <w:tmpl w:val="79C29994"/>
    <w:lvl w:ilvl="0" w:tplc="16062E4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B400D"/>
    <w:multiLevelType w:val="multilevel"/>
    <w:tmpl w:val="2BB07B10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88F6861"/>
    <w:multiLevelType w:val="hybridMultilevel"/>
    <w:tmpl w:val="51963AE4"/>
    <w:lvl w:ilvl="0" w:tplc="16062E4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A0138"/>
    <w:multiLevelType w:val="hybridMultilevel"/>
    <w:tmpl w:val="72BAD21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182A87"/>
    <w:multiLevelType w:val="hybridMultilevel"/>
    <w:tmpl w:val="5C5CCAC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A2010"/>
    <w:multiLevelType w:val="hybridMultilevel"/>
    <w:tmpl w:val="DB2CD7D6"/>
    <w:lvl w:ilvl="0" w:tplc="086683D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07E3CE3"/>
    <w:multiLevelType w:val="hybridMultilevel"/>
    <w:tmpl w:val="313662AA"/>
    <w:lvl w:ilvl="0" w:tplc="16062E4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A569EC"/>
    <w:multiLevelType w:val="multilevel"/>
    <w:tmpl w:val="2BB07B10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468342D"/>
    <w:multiLevelType w:val="multilevel"/>
    <w:tmpl w:val="99D61F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B5E34B4"/>
    <w:multiLevelType w:val="hybridMultilevel"/>
    <w:tmpl w:val="2DE8ACF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DC6518"/>
    <w:multiLevelType w:val="hybridMultilevel"/>
    <w:tmpl w:val="EC4A5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11"/>
  </w:num>
  <w:num w:numId="5">
    <w:abstractNumId w:val="9"/>
  </w:num>
  <w:num w:numId="6">
    <w:abstractNumId w:val="0"/>
  </w:num>
  <w:num w:numId="7">
    <w:abstractNumId w:val="10"/>
  </w:num>
  <w:num w:numId="8">
    <w:abstractNumId w:val="0"/>
  </w:num>
  <w:num w:numId="9">
    <w:abstractNumId w:val="4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6"/>
  </w:num>
  <w:num w:numId="15">
    <w:abstractNumId w:val="7"/>
  </w:num>
  <w:num w:numId="16">
    <w:abstractNumId w:val="12"/>
  </w:num>
  <w:num w:numId="17">
    <w:abstractNumId w:val="13"/>
  </w:num>
  <w:num w:numId="18">
    <w:abstractNumId w:val="2"/>
  </w:num>
  <w:num w:numId="19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2220"/>
    <w:rsid w:val="00000299"/>
    <w:rsid w:val="000007DB"/>
    <w:rsid w:val="000010D2"/>
    <w:rsid w:val="000014DD"/>
    <w:rsid w:val="000019B8"/>
    <w:rsid w:val="00001BF8"/>
    <w:rsid w:val="00001CFD"/>
    <w:rsid w:val="00002465"/>
    <w:rsid w:val="000038AC"/>
    <w:rsid w:val="000044C7"/>
    <w:rsid w:val="00004D17"/>
    <w:rsid w:val="000062E6"/>
    <w:rsid w:val="0000758C"/>
    <w:rsid w:val="000108D3"/>
    <w:rsid w:val="00011F26"/>
    <w:rsid w:val="00012158"/>
    <w:rsid w:val="000143AC"/>
    <w:rsid w:val="00015BA6"/>
    <w:rsid w:val="00015C75"/>
    <w:rsid w:val="00015D00"/>
    <w:rsid w:val="00015EA9"/>
    <w:rsid w:val="000163C3"/>
    <w:rsid w:val="00017D8B"/>
    <w:rsid w:val="00021D53"/>
    <w:rsid w:val="0002461F"/>
    <w:rsid w:val="00025781"/>
    <w:rsid w:val="00031A86"/>
    <w:rsid w:val="00032C16"/>
    <w:rsid w:val="00033821"/>
    <w:rsid w:val="00033BFB"/>
    <w:rsid w:val="000343A2"/>
    <w:rsid w:val="00035751"/>
    <w:rsid w:val="00035901"/>
    <w:rsid w:val="00035BA5"/>
    <w:rsid w:val="0003657D"/>
    <w:rsid w:val="00036E16"/>
    <w:rsid w:val="00037C86"/>
    <w:rsid w:val="00040F0D"/>
    <w:rsid w:val="00041DB8"/>
    <w:rsid w:val="00043C5D"/>
    <w:rsid w:val="00045235"/>
    <w:rsid w:val="00045E7E"/>
    <w:rsid w:val="00046E10"/>
    <w:rsid w:val="000473C9"/>
    <w:rsid w:val="00047E85"/>
    <w:rsid w:val="000507CB"/>
    <w:rsid w:val="0005190F"/>
    <w:rsid w:val="00053615"/>
    <w:rsid w:val="00054910"/>
    <w:rsid w:val="00055700"/>
    <w:rsid w:val="000571E5"/>
    <w:rsid w:val="00060257"/>
    <w:rsid w:val="00061988"/>
    <w:rsid w:val="00061F44"/>
    <w:rsid w:val="0006226E"/>
    <w:rsid w:val="000629AC"/>
    <w:rsid w:val="0006326B"/>
    <w:rsid w:val="00063314"/>
    <w:rsid w:val="00063449"/>
    <w:rsid w:val="00063EC1"/>
    <w:rsid w:val="00064287"/>
    <w:rsid w:val="00065B99"/>
    <w:rsid w:val="00066605"/>
    <w:rsid w:val="0006780C"/>
    <w:rsid w:val="00070CF8"/>
    <w:rsid w:val="000741A9"/>
    <w:rsid w:val="00075260"/>
    <w:rsid w:val="000758B0"/>
    <w:rsid w:val="00075CC1"/>
    <w:rsid w:val="00077C0D"/>
    <w:rsid w:val="00077EF5"/>
    <w:rsid w:val="000803D2"/>
    <w:rsid w:val="0008145E"/>
    <w:rsid w:val="0008311B"/>
    <w:rsid w:val="000832C9"/>
    <w:rsid w:val="00084AFC"/>
    <w:rsid w:val="0008788E"/>
    <w:rsid w:val="00090F3E"/>
    <w:rsid w:val="0009197E"/>
    <w:rsid w:val="00093AFC"/>
    <w:rsid w:val="000967DD"/>
    <w:rsid w:val="00096B5C"/>
    <w:rsid w:val="000A061B"/>
    <w:rsid w:val="000A30A4"/>
    <w:rsid w:val="000A551C"/>
    <w:rsid w:val="000A555C"/>
    <w:rsid w:val="000A5841"/>
    <w:rsid w:val="000A589C"/>
    <w:rsid w:val="000A5900"/>
    <w:rsid w:val="000A707B"/>
    <w:rsid w:val="000A7E5B"/>
    <w:rsid w:val="000A7E77"/>
    <w:rsid w:val="000A7EFC"/>
    <w:rsid w:val="000B095C"/>
    <w:rsid w:val="000B1152"/>
    <w:rsid w:val="000B1739"/>
    <w:rsid w:val="000B2C82"/>
    <w:rsid w:val="000B4FEB"/>
    <w:rsid w:val="000B52CA"/>
    <w:rsid w:val="000B5C0D"/>
    <w:rsid w:val="000B5D5F"/>
    <w:rsid w:val="000B682C"/>
    <w:rsid w:val="000B7290"/>
    <w:rsid w:val="000C05CC"/>
    <w:rsid w:val="000C0C1A"/>
    <w:rsid w:val="000C18AF"/>
    <w:rsid w:val="000C26E5"/>
    <w:rsid w:val="000C2E72"/>
    <w:rsid w:val="000C3153"/>
    <w:rsid w:val="000C353E"/>
    <w:rsid w:val="000C470D"/>
    <w:rsid w:val="000C50A3"/>
    <w:rsid w:val="000C5BFF"/>
    <w:rsid w:val="000C606A"/>
    <w:rsid w:val="000C7F5B"/>
    <w:rsid w:val="000D1C00"/>
    <w:rsid w:val="000D3B92"/>
    <w:rsid w:val="000D42E3"/>
    <w:rsid w:val="000D4329"/>
    <w:rsid w:val="000D4857"/>
    <w:rsid w:val="000D7048"/>
    <w:rsid w:val="000D7D7A"/>
    <w:rsid w:val="000E02C0"/>
    <w:rsid w:val="000E0F35"/>
    <w:rsid w:val="000E0FE5"/>
    <w:rsid w:val="000E4551"/>
    <w:rsid w:val="000F063F"/>
    <w:rsid w:val="000F435E"/>
    <w:rsid w:val="000F585C"/>
    <w:rsid w:val="000F58E4"/>
    <w:rsid w:val="000F5978"/>
    <w:rsid w:val="000F684C"/>
    <w:rsid w:val="0010300A"/>
    <w:rsid w:val="0010337D"/>
    <w:rsid w:val="00104F52"/>
    <w:rsid w:val="0010695D"/>
    <w:rsid w:val="00106F3B"/>
    <w:rsid w:val="0011002A"/>
    <w:rsid w:val="00110939"/>
    <w:rsid w:val="00113DDC"/>
    <w:rsid w:val="00114073"/>
    <w:rsid w:val="0011521E"/>
    <w:rsid w:val="00115A7E"/>
    <w:rsid w:val="001218D5"/>
    <w:rsid w:val="00121ED1"/>
    <w:rsid w:val="0012239B"/>
    <w:rsid w:val="001228A3"/>
    <w:rsid w:val="001246D1"/>
    <w:rsid w:val="0012472F"/>
    <w:rsid w:val="001261B6"/>
    <w:rsid w:val="001261E7"/>
    <w:rsid w:val="00127F40"/>
    <w:rsid w:val="0013017B"/>
    <w:rsid w:val="001301D5"/>
    <w:rsid w:val="00133A82"/>
    <w:rsid w:val="001342F3"/>
    <w:rsid w:val="00136CC0"/>
    <w:rsid w:val="00140675"/>
    <w:rsid w:val="001408EA"/>
    <w:rsid w:val="00140AFA"/>
    <w:rsid w:val="001423EE"/>
    <w:rsid w:val="001425DF"/>
    <w:rsid w:val="001429B4"/>
    <w:rsid w:val="00143CFD"/>
    <w:rsid w:val="00144C09"/>
    <w:rsid w:val="0014584C"/>
    <w:rsid w:val="00145C60"/>
    <w:rsid w:val="0014653F"/>
    <w:rsid w:val="00146F14"/>
    <w:rsid w:val="0014726F"/>
    <w:rsid w:val="001477CF"/>
    <w:rsid w:val="0015042F"/>
    <w:rsid w:val="0015053A"/>
    <w:rsid w:val="00150B26"/>
    <w:rsid w:val="00150FF0"/>
    <w:rsid w:val="001513AF"/>
    <w:rsid w:val="00151B72"/>
    <w:rsid w:val="00151C64"/>
    <w:rsid w:val="00152130"/>
    <w:rsid w:val="00152224"/>
    <w:rsid w:val="00152C21"/>
    <w:rsid w:val="00155B05"/>
    <w:rsid w:val="00155DDB"/>
    <w:rsid w:val="00157868"/>
    <w:rsid w:val="00157E37"/>
    <w:rsid w:val="001610EF"/>
    <w:rsid w:val="0016198B"/>
    <w:rsid w:val="00162021"/>
    <w:rsid w:val="001628B6"/>
    <w:rsid w:val="0016399B"/>
    <w:rsid w:val="001648B3"/>
    <w:rsid w:val="001657D2"/>
    <w:rsid w:val="001662CE"/>
    <w:rsid w:val="0016771B"/>
    <w:rsid w:val="0017038C"/>
    <w:rsid w:val="001704C9"/>
    <w:rsid w:val="00170CCA"/>
    <w:rsid w:val="001718C3"/>
    <w:rsid w:val="00172033"/>
    <w:rsid w:val="001752D0"/>
    <w:rsid w:val="001776A0"/>
    <w:rsid w:val="00177BC0"/>
    <w:rsid w:val="00180842"/>
    <w:rsid w:val="0018163B"/>
    <w:rsid w:val="001817CB"/>
    <w:rsid w:val="00183192"/>
    <w:rsid w:val="00184CAB"/>
    <w:rsid w:val="00185424"/>
    <w:rsid w:val="0018608D"/>
    <w:rsid w:val="001869A3"/>
    <w:rsid w:val="0019099A"/>
    <w:rsid w:val="00192C6F"/>
    <w:rsid w:val="001951E4"/>
    <w:rsid w:val="00195C28"/>
    <w:rsid w:val="001965A4"/>
    <w:rsid w:val="00197E6F"/>
    <w:rsid w:val="001A03F9"/>
    <w:rsid w:val="001A0409"/>
    <w:rsid w:val="001A0863"/>
    <w:rsid w:val="001A1D7E"/>
    <w:rsid w:val="001A1FBB"/>
    <w:rsid w:val="001A4559"/>
    <w:rsid w:val="001A552C"/>
    <w:rsid w:val="001A6360"/>
    <w:rsid w:val="001B0CAA"/>
    <w:rsid w:val="001B101A"/>
    <w:rsid w:val="001B1B7F"/>
    <w:rsid w:val="001B2721"/>
    <w:rsid w:val="001B3756"/>
    <w:rsid w:val="001B3912"/>
    <w:rsid w:val="001B3D63"/>
    <w:rsid w:val="001B49B4"/>
    <w:rsid w:val="001B5898"/>
    <w:rsid w:val="001B68D5"/>
    <w:rsid w:val="001C0508"/>
    <w:rsid w:val="001C084D"/>
    <w:rsid w:val="001C0D42"/>
    <w:rsid w:val="001C0E6D"/>
    <w:rsid w:val="001C3D1D"/>
    <w:rsid w:val="001C3EE8"/>
    <w:rsid w:val="001C4960"/>
    <w:rsid w:val="001C49C6"/>
    <w:rsid w:val="001C4B5F"/>
    <w:rsid w:val="001C5AC8"/>
    <w:rsid w:val="001C721E"/>
    <w:rsid w:val="001C7F71"/>
    <w:rsid w:val="001D09E6"/>
    <w:rsid w:val="001D18A8"/>
    <w:rsid w:val="001D1BC5"/>
    <w:rsid w:val="001D3905"/>
    <w:rsid w:val="001D45BE"/>
    <w:rsid w:val="001E025F"/>
    <w:rsid w:val="001E22E0"/>
    <w:rsid w:val="001E2F4D"/>
    <w:rsid w:val="001E30B0"/>
    <w:rsid w:val="001E41BB"/>
    <w:rsid w:val="001E441D"/>
    <w:rsid w:val="001F119A"/>
    <w:rsid w:val="001F11A8"/>
    <w:rsid w:val="001F16D7"/>
    <w:rsid w:val="001F183D"/>
    <w:rsid w:val="001F2777"/>
    <w:rsid w:val="001F2F49"/>
    <w:rsid w:val="001F50F1"/>
    <w:rsid w:val="001F5213"/>
    <w:rsid w:val="001F5C89"/>
    <w:rsid w:val="001F7604"/>
    <w:rsid w:val="00200D28"/>
    <w:rsid w:val="0020115E"/>
    <w:rsid w:val="00201619"/>
    <w:rsid w:val="0020236C"/>
    <w:rsid w:val="00202EB0"/>
    <w:rsid w:val="002043A6"/>
    <w:rsid w:val="0020571D"/>
    <w:rsid w:val="002065BE"/>
    <w:rsid w:val="00207FFE"/>
    <w:rsid w:val="0021169B"/>
    <w:rsid w:val="00211962"/>
    <w:rsid w:val="002133EE"/>
    <w:rsid w:val="0021574C"/>
    <w:rsid w:val="00216C11"/>
    <w:rsid w:val="002172C1"/>
    <w:rsid w:val="002178A4"/>
    <w:rsid w:val="00217D23"/>
    <w:rsid w:val="0022079E"/>
    <w:rsid w:val="00220F9A"/>
    <w:rsid w:val="0022202D"/>
    <w:rsid w:val="00222AFB"/>
    <w:rsid w:val="0022335D"/>
    <w:rsid w:val="00223763"/>
    <w:rsid w:val="0022454F"/>
    <w:rsid w:val="00224D80"/>
    <w:rsid w:val="00225284"/>
    <w:rsid w:val="00225CC8"/>
    <w:rsid w:val="00226467"/>
    <w:rsid w:val="002272F5"/>
    <w:rsid w:val="00227C79"/>
    <w:rsid w:val="0023198C"/>
    <w:rsid w:val="00231DEB"/>
    <w:rsid w:val="002328FF"/>
    <w:rsid w:val="002329BB"/>
    <w:rsid w:val="00232BE0"/>
    <w:rsid w:val="00232D2F"/>
    <w:rsid w:val="002331FD"/>
    <w:rsid w:val="0023380B"/>
    <w:rsid w:val="00233F3A"/>
    <w:rsid w:val="002344CE"/>
    <w:rsid w:val="002344EB"/>
    <w:rsid w:val="002363D2"/>
    <w:rsid w:val="002364A6"/>
    <w:rsid w:val="00237808"/>
    <w:rsid w:val="00237DCA"/>
    <w:rsid w:val="00240F8A"/>
    <w:rsid w:val="002427D2"/>
    <w:rsid w:val="002428E9"/>
    <w:rsid w:val="002430E2"/>
    <w:rsid w:val="00243225"/>
    <w:rsid w:val="00244053"/>
    <w:rsid w:val="00244F32"/>
    <w:rsid w:val="002465C0"/>
    <w:rsid w:val="00246E03"/>
    <w:rsid w:val="0025040C"/>
    <w:rsid w:val="00250D72"/>
    <w:rsid w:val="00251446"/>
    <w:rsid w:val="002518F3"/>
    <w:rsid w:val="00252AA6"/>
    <w:rsid w:val="00255915"/>
    <w:rsid w:val="00256D9A"/>
    <w:rsid w:val="002579E1"/>
    <w:rsid w:val="00262FA6"/>
    <w:rsid w:val="00263CF0"/>
    <w:rsid w:val="00264183"/>
    <w:rsid w:val="002645E6"/>
    <w:rsid w:val="00266A0A"/>
    <w:rsid w:val="00267876"/>
    <w:rsid w:val="00270E5F"/>
    <w:rsid w:val="002710B9"/>
    <w:rsid w:val="00271D96"/>
    <w:rsid w:val="00272A9C"/>
    <w:rsid w:val="00274378"/>
    <w:rsid w:val="00274422"/>
    <w:rsid w:val="00275E18"/>
    <w:rsid w:val="00280517"/>
    <w:rsid w:val="002809A8"/>
    <w:rsid w:val="00281450"/>
    <w:rsid w:val="0028171F"/>
    <w:rsid w:val="00281D92"/>
    <w:rsid w:val="002824C3"/>
    <w:rsid w:val="00283DF3"/>
    <w:rsid w:val="002845E2"/>
    <w:rsid w:val="00284BA5"/>
    <w:rsid w:val="00286DF8"/>
    <w:rsid w:val="00290031"/>
    <w:rsid w:val="0029093B"/>
    <w:rsid w:val="0029134F"/>
    <w:rsid w:val="00293877"/>
    <w:rsid w:val="00296420"/>
    <w:rsid w:val="0029672E"/>
    <w:rsid w:val="00297750"/>
    <w:rsid w:val="00297C6B"/>
    <w:rsid w:val="002A1557"/>
    <w:rsid w:val="002A22BE"/>
    <w:rsid w:val="002A33A2"/>
    <w:rsid w:val="002A3C6D"/>
    <w:rsid w:val="002A4D46"/>
    <w:rsid w:val="002A5A49"/>
    <w:rsid w:val="002A6588"/>
    <w:rsid w:val="002A6B77"/>
    <w:rsid w:val="002A75ED"/>
    <w:rsid w:val="002B1661"/>
    <w:rsid w:val="002B21AA"/>
    <w:rsid w:val="002B44C0"/>
    <w:rsid w:val="002B67BE"/>
    <w:rsid w:val="002B7F7B"/>
    <w:rsid w:val="002C030F"/>
    <w:rsid w:val="002C0BAF"/>
    <w:rsid w:val="002C0FB2"/>
    <w:rsid w:val="002C199D"/>
    <w:rsid w:val="002C790C"/>
    <w:rsid w:val="002D25B9"/>
    <w:rsid w:val="002D5000"/>
    <w:rsid w:val="002D7945"/>
    <w:rsid w:val="002D7A9B"/>
    <w:rsid w:val="002E0624"/>
    <w:rsid w:val="002E1491"/>
    <w:rsid w:val="002E2209"/>
    <w:rsid w:val="002E4B35"/>
    <w:rsid w:val="002E583A"/>
    <w:rsid w:val="002E6119"/>
    <w:rsid w:val="002E693E"/>
    <w:rsid w:val="002E6F23"/>
    <w:rsid w:val="002E71C6"/>
    <w:rsid w:val="002E76AF"/>
    <w:rsid w:val="002E786C"/>
    <w:rsid w:val="002E7DEF"/>
    <w:rsid w:val="002E7E88"/>
    <w:rsid w:val="002F033B"/>
    <w:rsid w:val="002F2EF2"/>
    <w:rsid w:val="002F474C"/>
    <w:rsid w:val="002F4E58"/>
    <w:rsid w:val="002F53BA"/>
    <w:rsid w:val="002F5775"/>
    <w:rsid w:val="002F7BA5"/>
    <w:rsid w:val="002F7D1F"/>
    <w:rsid w:val="00301ECC"/>
    <w:rsid w:val="003029E1"/>
    <w:rsid w:val="00303593"/>
    <w:rsid w:val="003048AD"/>
    <w:rsid w:val="0030622D"/>
    <w:rsid w:val="00306837"/>
    <w:rsid w:val="00307664"/>
    <w:rsid w:val="003106BC"/>
    <w:rsid w:val="00310ED2"/>
    <w:rsid w:val="003120FC"/>
    <w:rsid w:val="00312144"/>
    <w:rsid w:val="003154B2"/>
    <w:rsid w:val="00315C0A"/>
    <w:rsid w:val="00315E8D"/>
    <w:rsid w:val="00317E16"/>
    <w:rsid w:val="00320A98"/>
    <w:rsid w:val="00324395"/>
    <w:rsid w:val="00326475"/>
    <w:rsid w:val="00326917"/>
    <w:rsid w:val="0032732B"/>
    <w:rsid w:val="0032766F"/>
    <w:rsid w:val="00330467"/>
    <w:rsid w:val="00330646"/>
    <w:rsid w:val="00331284"/>
    <w:rsid w:val="00334710"/>
    <w:rsid w:val="00335BA4"/>
    <w:rsid w:val="003379EA"/>
    <w:rsid w:val="003403E7"/>
    <w:rsid w:val="00340577"/>
    <w:rsid w:val="0034089A"/>
    <w:rsid w:val="003432A4"/>
    <w:rsid w:val="00344428"/>
    <w:rsid w:val="003445D2"/>
    <w:rsid w:val="003445DB"/>
    <w:rsid w:val="00344BF9"/>
    <w:rsid w:val="00345938"/>
    <w:rsid w:val="00346ADC"/>
    <w:rsid w:val="00347B0F"/>
    <w:rsid w:val="00350C57"/>
    <w:rsid w:val="003543D6"/>
    <w:rsid w:val="00355596"/>
    <w:rsid w:val="003556CA"/>
    <w:rsid w:val="00355C66"/>
    <w:rsid w:val="00361693"/>
    <w:rsid w:val="00363253"/>
    <w:rsid w:val="00363459"/>
    <w:rsid w:val="00366D0F"/>
    <w:rsid w:val="00370004"/>
    <w:rsid w:val="00370267"/>
    <w:rsid w:val="00371587"/>
    <w:rsid w:val="0037350D"/>
    <w:rsid w:val="0037383B"/>
    <w:rsid w:val="00374EDD"/>
    <w:rsid w:val="00375CC2"/>
    <w:rsid w:val="00375F75"/>
    <w:rsid w:val="0037665E"/>
    <w:rsid w:val="00376670"/>
    <w:rsid w:val="00377860"/>
    <w:rsid w:val="003779ED"/>
    <w:rsid w:val="00377B48"/>
    <w:rsid w:val="0038014E"/>
    <w:rsid w:val="00382C64"/>
    <w:rsid w:val="00383B78"/>
    <w:rsid w:val="00383FF1"/>
    <w:rsid w:val="003854C5"/>
    <w:rsid w:val="00386160"/>
    <w:rsid w:val="00387E62"/>
    <w:rsid w:val="00390AA9"/>
    <w:rsid w:val="00393B1C"/>
    <w:rsid w:val="00395011"/>
    <w:rsid w:val="003959BB"/>
    <w:rsid w:val="00396454"/>
    <w:rsid w:val="00397756"/>
    <w:rsid w:val="003A014F"/>
    <w:rsid w:val="003A04FD"/>
    <w:rsid w:val="003A0823"/>
    <w:rsid w:val="003A1A18"/>
    <w:rsid w:val="003A1B90"/>
    <w:rsid w:val="003A3912"/>
    <w:rsid w:val="003A3C5C"/>
    <w:rsid w:val="003A45B3"/>
    <w:rsid w:val="003A4DDC"/>
    <w:rsid w:val="003A5955"/>
    <w:rsid w:val="003A5B34"/>
    <w:rsid w:val="003A5FA9"/>
    <w:rsid w:val="003A6C46"/>
    <w:rsid w:val="003A7224"/>
    <w:rsid w:val="003A7D12"/>
    <w:rsid w:val="003B187F"/>
    <w:rsid w:val="003B2F16"/>
    <w:rsid w:val="003B488E"/>
    <w:rsid w:val="003B5125"/>
    <w:rsid w:val="003B5645"/>
    <w:rsid w:val="003B5F82"/>
    <w:rsid w:val="003C0D4E"/>
    <w:rsid w:val="003C3A43"/>
    <w:rsid w:val="003C3D67"/>
    <w:rsid w:val="003C460A"/>
    <w:rsid w:val="003C5882"/>
    <w:rsid w:val="003C61D5"/>
    <w:rsid w:val="003C6F46"/>
    <w:rsid w:val="003D215A"/>
    <w:rsid w:val="003E017F"/>
    <w:rsid w:val="003E0670"/>
    <w:rsid w:val="003E09FF"/>
    <w:rsid w:val="003E2CE8"/>
    <w:rsid w:val="003E2F02"/>
    <w:rsid w:val="003E3D7B"/>
    <w:rsid w:val="003E44CB"/>
    <w:rsid w:val="003E4CCE"/>
    <w:rsid w:val="003E570A"/>
    <w:rsid w:val="003E7DC3"/>
    <w:rsid w:val="003F0298"/>
    <w:rsid w:val="003F02C6"/>
    <w:rsid w:val="003F1480"/>
    <w:rsid w:val="003F14F0"/>
    <w:rsid w:val="003F1559"/>
    <w:rsid w:val="003F1688"/>
    <w:rsid w:val="003F565F"/>
    <w:rsid w:val="003F5B3F"/>
    <w:rsid w:val="00400334"/>
    <w:rsid w:val="004006EE"/>
    <w:rsid w:val="00401869"/>
    <w:rsid w:val="00404148"/>
    <w:rsid w:val="00405380"/>
    <w:rsid w:val="00407FAA"/>
    <w:rsid w:val="00411B1D"/>
    <w:rsid w:val="004134DE"/>
    <w:rsid w:val="00413BCD"/>
    <w:rsid w:val="00413EFA"/>
    <w:rsid w:val="00414068"/>
    <w:rsid w:val="00415512"/>
    <w:rsid w:val="00417E7A"/>
    <w:rsid w:val="0042252F"/>
    <w:rsid w:val="0042378C"/>
    <w:rsid w:val="004237A2"/>
    <w:rsid w:val="0042409C"/>
    <w:rsid w:val="004243B5"/>
    <w:rsid w:val="004248E7"/>
    <w:rsid w:val="004250DB"/>
    <w:rsid w:val="004254CC"/>
    <w:rsid w:val="00425D84"/>
    <w:rsid w:val="004266ED"/>
    <w:rsid w:val="00431045"/>
    <w:rsid w:val="0043212F"/>
    <w:rsid w:val="00434A2E"/>
    <w:rsid w:val="0043684E"/>
    <w:rsid w:val="00436E83"/>
    <w:rsid w:val="004404DE"/>
    <w:rsid w:val="0044251D"/>
    <w:rsid w:val="00444687"/>
    <w:rsid w:val="00445910"/>
    <w:rsid w:val="00446EB9"/>
    <w:rsid w:val="00451299"/>
    <w:rsid w:val="00452FB1"/>
    <w:rsid w:val="0045576A"/>
    <w:rsid w:val="00460893"/>
    <w:rsid w:val="004612D6"/>
    <w:rsid w:val="00463E1B"/>
    <w:rsid w:val="00466032"/>
    <w:rsid w:val="00467246"/>
    <w:rsid w:val="00467769"/>
    <w:rsid w:val="00470F9F"/>
    <w:rsid w:val="00470FDD"/>
    <w:rsid w:val="00471F09"/>
    <w:rsid w:val="004723A4"/>
    <w:rsid w:val="00473745"/>
    <w:rsid w:val="004775D0"/>
    <w:rsid w:val="00480121"/>
    <w:rsid w:val="00482A16"/>
    <w:rsid w:val="00484D8E"/>
    <w:rsid w:val="00484ED1"/>
    <w:rsid w:val="00487F11"/>
    <w:rsid w:val="00490073"/>
    <w:rsid w:val="004901B1"/>
    <w:rsid w:val="00490FF0"/>
    <w:rsid w:val="00491967"/>
    <w:rsid w:val="004920A8"/>
    <w:rsid w:val="00492FB1"/>
    <w:rsid w:val="00494EFA"/>
    <w:rsid w:val="00495016"/>
    <w:rsid w:val="00495EF1"/>
    <w:rsid w:val="004962BE"/>
    <w:rsid w:val="004969FA"/>
    <w:rsid w:val="00497916"/>
    <w:rsid w:val="004A0496"/>
    <w:rsid w:val="004A14F1"/>
    <w:rsid w:val="004A18AC"/>
    <w:rsid w:val="004A30F6"/>
    <w:rsid w:val="004A40C2"/>
    <w:rsid w:val="004A4A3C"/>
    <w:rsid w:val="004A4DCE"/>
    <w:rsid w:val="004A5F8C"/>
    <w:rsid w:val="004A649D"/>
    <w:rsid w:val="004A7ABB"/>
    <w:rsid w:val="004B0F2A"/>
    <w:rsid w:val="004B20A4"/>
    <w:rsid w:val="004B2E81"/>
    <w:rsid w:val="004B3C1E"/>
    <w:rsid w:val="004B49A6"/>
    <w:rsid w:val="004B49AA"/>
    <w:rsid w:val="004B5193"/>
    <w:rsid w:val="004B55E4"/>
    <w:rsid w:val="004C39EA"/>
    <w:rsid w:val="004C3FE7"/>
    <w:rsid w:val="004C4353"/>
    <w:rsid w:val="004C476E"/>
    <w:rsid w:val="004C5216"/>
    <w:rsid w:val="004C53F9"/>
    <w:rsid w:val="004C7089"/>
    <w:rsid w:val="004D07E8"/>
    <w:rsid w:val="004D3130"/>
    <w:rsid w:val="004D473C"/>
    <w:rsid w:val="004D5F71"/>
    <w:rsid w:val="004D6035"/>
    <w:rsid w:val="004D741D"/>
    <w:rsid w:val="004E0963"/>
    <w:rsid w:val="004E0A28"/>
    <w:rsid w:val="004E349E"/>
    <w:rsid w:val="004E6038"/>
    <w:rsid w:val="004E6930"/>
    <w:rsid w:val="004E6E33"/>
    <w:rsid w:val="004F1143"/>
    <w:rsid w:val="004F1481"/>
    <w:rsid w:val="004F1FA4"/>
    <w:rsid w:val="004F357E"/>
    <w:rsid w:val="004F3B84"/>
    <w:rsid w:val="004F3D09"/>
    <w:rsid w:val="0050225F"/>
    <w:rsid w:val="005030CD"/>
    <w:rsid w:val="00505DE6"/>
    <w:rsid w:val="00506A14"/>
    <w:rsid w:val="005070B2"/>
    <w:rsid w:val="00507DED"/>
    <w:rsid w:val="00510A6E"/>
    <w:rsid w:val="00511B9C"/>
    <w:rsid w:val="00511FA1"/>
    <w:rsid w:val="005151BB"/>
    <w:rsid w:val="00515BB5"/>
    <w:rsid w:val="00515DE3"/>
    <w:rsid w:val="005172BC"/>
    <w:rsid w:val="005173AF"/>
    <w:rsid w:val="005179E3"/>
    <w:rsid w:val="00517BDC"/>
    <w:rsid w:val="00520824"/>
    <w:rsid w:val="00522651"/>
    <w:rsid w:val="0052455D"/>
    <w:rsid w:val="00524BAF"/>
    <w:rsid w:val="0052596C"/>
    <w:rsid w:val="00526B5A"/>
    <w:rsid w:val="005270A9"/>
    <w:rsid w:val="00530012"/>
    <w:rsid w:val="00530E74"/>
    <w:rsid w:val="00532C4D"/>
    <w:rsid w:val="005338A5"/>
    <w:rsid w:val="0053508D"/>
    <w:rsid w:val="005352F3"/>
    <w:rsid w:val="00541B49"/>
    <w:rsid w:val="0054399F"/>
    <w:rsid w:val="00544AC5"/>
    <w:rsid w:val="00545B3F"/>
    <w:rsid w:val="00551996"/>
    <w:rsid w:val="005525B5"/>
    <w:rsid w:val="00552C5D"/>
    <w:rsid w:val="00554239"/>
    <w:rsid w:val="005550DF"/>
    <w:rsid w:val="00555461"/>
    <w:rsid w:val="005554A9"/>
    <w:rsid w:val="005556DA"/>
    <w:rsid w:val="0055631D"/>
    <w:rsid w:val="0055641C"/>
    <w:rsid w:val="005601B0"/>
    <w:rsid w:val="00561D50"/>
    <w:rsid w:val="005629C7"/>
    <w:rsid w:val="005642B5"/>
    <w:rsid w:val="00564834"/>
    <w:rsid w:val="005650DA"/>
    <w:rsid w:val="00565182"/>
    <w:rsid w:val="00566DE7"/>
    <w:rsid w:val="00567B0B"/>
    <w:rsid w:val="0057232D"/>
    <w:rsid w:val="00573AF5"/>
    <w:rsid w:val="005742EE"/>
    <w:rsid w:val="00574708"/>
    <w:rsid w:val="0057523D"/>
    <w:rsid w:val="00577C47"/>
    <w:rsid w:val="0058166B"/>
    <w:rsid w:val="00581806"/>
    <w:rsid w:val="00582012"/>
    <w:rsid w:val="00582AC9"/>
    <w:rsid w:val="005847C9"/>
    <w:rsid w:val="005857AB"/>
    <w:rsid w:val="00585DDB"/>
    <w:rsid w:val="0058612A"/>
    <w:rsid w:val="00587201"/>
    <w:rsid w:val="00587FD1"/>
    <w:rsid w:val="00590458"/>
    <w:rsid w:val="0059666A"/>
    <w:rsid w:val="0059748A"/>
    <w:rsid w:val="005976AB"/>
    <w:rsid w:val="005A0CA5"/>
    <w:rsid w:val="005A771E"/>
    <w:rsid w:val="005B1F08"/>
    <w:rsid w:val="005B2CA6"/>
    <w:rsid w:val="005B4E44"/>
    <w:rsid w:val="005B5259"/>
    <w:rsid w:val="005C0944"/>
    <w:rsid w:val="005C17A1"/>
    <w:rsid w:val="005C1ACE"/>
    <w:rsid w:val="005C32D8"/>
    <w:rsid w:val="005C3F1A"/>
    <w:rsid w:val="005C4D17"/>
    <w:rsid w:val="005C4DFD"/>
    <w:rsid w:val="005C57DC"/>
    <w:rsid w:val="005C5F8D"/>
    <w:rsid w:val="005C73B7"/>
    <w:rsid w:val="005C7AD4"/>
    <w:rsid w:val="005D0B17"/>
    <w:rsid w:val="005D24D9"/>
    <w:rsid w:val="005D34D7"/>
    <w:rsid w:val="005D3AE8"/>
    <w:rsid w:val="005D4453"/>
    <w:rsid w:val="005E1FAA"/>
    <w:rsid w:val="005E36FA"/>
    <w:rsid w:val="005F0442"/>
    <w:rsid w:val="005F3C8C"/>
    <w:rsid w:val="005F5D00"/>
    <w:rsid w:val="005F64B1"/>
    <w:rsid w:val="005F754A"/>
    <w:rsid w:val="006013FB"/>
    <w:rsid w:val="0060505C"/>
    <w:rsid w:val="00605A21"/>
    <w:rsid w:val="0060655F"/>
    <w:rsid w:val="00607592"/>
    <w:rsid w:val="00607736"/>
    <w:rsid w:val="0061173C"/>
    <w:rsid w:val="00611C9E"/>
    <w:rsid w:val="006138DA"/>
    <w:rsid w:val="0061402B"/>
    <w:rsid w:val="00615014"/>
    <w:rsid w:val="00615C42"/>
    <w:rsid w:val="00615EBD"/>
    <w:rsid w:val="0062090B"/>
    <w:rsid w:val="00620E05"/>
    <w:rsid w:val="006210F8"/>
    <w:rsid w:val="0062203A"/>
    <w:rsid w:val="00622174"/>
    <w:rsid w:val="00624FB8"/>
    <w:rsid w:val="00625C5D"/>
    <w:rsid w:val="00626921"/>
    <w:rsid w:val="00626DF5"/>
    <w:rsid w:val="00627836"/>
    <w:rsid w:val="006307E6"/>
    <w:rsid w:val="006315CD"/>
    <w:rsid w:val="00633BCA"/>
    <w:rsid w:val="00635A4C"/>
    <w:rsid w:val="00636AA9"/>
    <w:rsid w:val="00640AED"/>
    <w:rsid w:val="0064151F"/>
    <w:rsid w:val="006426B7"/>
    <w:rsid w:val="0064420C"/>
    <w:rsid w:val="00644C13"/>
    <w:rsid w:val="00644D99"/>
    <w:rsid w:val="00644E77"/>
    <w:rsid w:val="006453F5"/>
    <w:rsid w:val="0064693D"/>
    <w:rsid w:val="00646AEA"/>
    <w:rsid w:val="00647419"/>
    <w:rsid w:val="006476F3"/>
    <w:rsid w:val="0065159D"/>
    <w:rsid w:val="00652241"/>
    <w:rsid w:val="00654537"/>
    <w:rsid w:val="00655E15"/>
    <w:rsid w:val="00655E18"/>
    <w:rsid w:val="0066056C"/>
    <w:rsid w:val="006605FC"/>
    <w:rsid w:val="00662747"/>
    <w:rsid w:val="00664173"/>
    <w:rsid w:val="006656D8"/>
    <w:rsid w:val="006672B7"/>
    <w:rsid w:val="006705B9"/>
    <w:rsid w:val="006705C7"/>
    <w:rsid w:val="006709C0"/>
    <w:rsid w:val="00670DF2"/>
    <w:rsid w:val="006710DB"/>
    <w:rsid w:val="00674B5F"/>
    <w:rsid w:val="00674EA3"/>
    <w:rsid w:val="00675215"/>
    <w:rsid w:val="00677654"/>
    <w:rsid w:val="00677F11"/>
    <w:rsid w:val="006802AA"/>
    <w:rsid w:val="00680A3C"/>
    <w:rsid w:val="00681054"/>
    <w:rsid w:val="00681B86"/>
    <w:rsid w:val="00681E08"/>
    <w:rsid w:val="00683AA8"/>
    <w:rsid w:val="00685345"/>
    <w:rsid w:val="00685411"/>
    <w:rsid w:val="00685B74"/>
    <w:rsid w:val="00685D07"/>
    <w:rsid w:val="0068629D"/>
    <w:rsid w:val="006870C7"/>
    <w:rsid w:val="0069396F"/>
    <w:rsid w:val="00694ADA"/>
    <w:rsid w:val="00695E9F"/>
    <w:rsid w:val="006960E3"/>
    <w:rsid w:val="00697275"/>
    <w:rsid w:val="006A04D7"/>
    <w:rsid w:val="006A0B91"/>
    <w:rsid w:val="006A1534"/>
    <w:rsid w:val="006A2C9E"/>
    <w:rsid w:val="006A338E"/>
    <w:rsid w:val="006A43F6"/>
    <w:rsid w:val="006A4B69"/>
    <w:rsid w:val="006A4D86"/>
    <w:rsid w:val="006A5EE7"/>
    <w:rsid w:val="006A608E"/>
    <w:rsid w:val="006B0AE5"/>
    <w:rsid w:val="006B1597"/>
    <w:rsid w:val="006B17BD"/>
    <w:rsid w:val="006B2EA5"/>
    <w:rsid w:val="006B2EF3"/>
    <w:rsid w:val="006B3ED8"/>
    <w:rsid w:val="006B4C68"/>
    <w:rsid w:val="006B4EB8"/>
    <w:rsid w:val="006B5553"/>
    <w:rsid w:val="006C3940"/>
    <w:rsid w:val="006C4206"/>
    <w:rsid w:val="006C6BFE"/>
    <w:rsid w:val="006D415A"/>
    <w:rsid w:val="006D427E"/>
    <w:rsid w:val="006D5540"/>
    <w:rsid w:val="006D5558"/>
    <w:rsid w:val="006D5A81"/>
    <w:rsid w:val="006D684B"/>
    <w:rsid w:val="006D7A01"/>
    <w:rsid w:val="006E0673"/>
    <w:rsid w:val="006E0F37"/>
    <w:rsid w:val="006E1BE4"/>
    <w:rsid w:val="006E26BF"/>
    <w:rsid w:val="006E2F0A"/>
    <w:rsid w:val="006E2F35"/>
    <w:rsid w:val="006E4639"/>
    <w:rsid w:val="006E4F86"/>
    <w:rsid w:val="006E6087"/>
    <w:rsid w:val="006E628E"/>
    <w:rsid w:val="006E6D34"/>
    <w:rsid w:val="006F1BAF"/>
    <w:rsid w:val="006F1D71"/>
    <w:rsid w:val="006F2488"/>
    <w:rsid w:val="006F3176"/>
    <w:rsid w:val="006F5051"/>
    <w:rsid w:val="006F6638"/>
    <w:rsid w:val="006F70E0"/>
    <w:rsid w:val="006F78D7"/>
    <w:rsid w:val="0070213B"/>
    <w:rsid w:val="007032D6"/>
    <w:rsid w:val="00706A96"/>
    <w:rsid w:val="00706DE9"/>
    <w:rsid w:val="00710608"/>
    <w:rsid w:val="00711038"/>
    <w:rsid w:val="00711DF7"/>
    <w:rsid w:val="00712355"/>
    <w:rsid w:val="00712627"/>
    <w:rsid w:val="00715441"/>
    <w:rsid w:val="00715482"/>
    <w:rsid w:val="007156CE"/>
    <w:rsid w:val="007163DE"/>
    <w:rsid w:val="00716610"/>
    <w:rsid w:val="00717FE4"/>
    <w:rsid w:val="00720C3F"/>
    <w:rsid w:val="00720E25"/>
    <w:rsid w:val="00721BDF"/>
    <w:rsid w:val="00721E0F"/>
    <w:rsid w:val="007223A9"/>
    <w:rsid w:val="00723345"/>
    <w:rsid w:val="00724333"/>
    <w:rsid w:val="00725C93"/>
    <w:rsid w:val="00725F0B"/>
    <w:rsid w:val="00727828"/>
    <w:rsid w:val="00731D06"/>
    <w:rsid w:val="00732087"/>
    <w:rsid w:val="007348A0"/>
    <w:rsid w:val="00734DD3"/>
    <w:rsid w:val="00736F48"/>
    <w:rsid w:val="007415C7"/>
    <w:rsid w:val="00741AAA"/>
    <w:rsid w:val="007447E7"/>
    <w:rsid w:val="00745D20"/>
    <w:rsid w:val="0074611E"/>
    <w:rsid w:val="00751689"/>
    <w:rsid w:val="00751C40"/>
    <w:rsid w:val="00751E29"/>
    <w:rsid w:val="00756CC2"/>
    <w:rsid w:val="00757C21"/>
    <w:rsid w:val="00760E39"/>
    <w:rsid w:val="00761C70"/>
    <w:rsid w:val="00761CC2"/>
    <w:rsid w:val="00761D21"/>
    <w:rsid w:val="00762580"/>
    <w:rsid w:val="0076262D"/>
    <w:rsid w:val="00762EF1"/>
    <w:rsid w:val="007643BB"/>
    <w:rsid w:val="0076469A"/>
    <w:rsid w:val="00764C8B"/>
    <w:rsid w:val="00770618"/>
    <w:rsid w:val="00771B25"/>
    <w:rsid w:val="0077282C"/>
    <w:rsid w:val="00773052"/>
    <w:rsid w:val="00773D5F"/>
    <w:rsid w:val="00775CAD"/>
    <w:rsid w:val="00776809"/>
    <w:rsid w:val="007809BA"/>
    <w:rsid w:val="00781CC4"/>
    <w:rsid w:val="0078213A"/>
    <w:rsid w:val="00782D6E"/>
    <w:rsid w:val="00782FB8"/>
    <w:rsid w:val="00783252"/>
    <w:rsid w:val="007855F5"/>
    <w:rsid w:val="00785D90"/>
    <w:rsid w:val="00786324"/>
    <w:rsid w:val="00787E7E"/>
    <w:rsid w:val="007915F0"/>
    <w:rsid w:val="007917C2"/>
    <w:rsid w:val="007917D5"/>
    <w:rsid w:val="0079185C"/>
    <w:rsid w:val="00791F0D"/>
    <w:rsid w:val="00792C7F"/>
    <w:rsid w:val="00793564"/>
    <w:rsid w:val="007959A6"/>
    <w:rsid w:val="007965D9"/>
    <w:rsid w:val="007A08E4"/>
    <w:rsid w:val="007A1691"/>
    <w:rsid w:val="007A31CB"/>
    <w:rsid w:val="007A44F5"/>
    <w:rsid w:val="007A5C3A"/>
    <w:rsid w:val="007A6773"/>
    <w:rsid w:val="007B0034"/>
    <w:rsid w:val="007B062A"/>
    <w:rsid w:val="007B0DEA"/>
    <w:rsid w:val="007B144B"/>
    <w:rsid w:val="007B1632"/>
    <w:rsid w:val="007B5813"/>
    <w:rsid w:val="007C1EF8"/>
    <w:rsid w:val="007C30B2"/>
    <w:rsid w:val="007C4603"/>
    <w:rsid w:val="007C560D"/>
    <w:rsid w:val="007C5950"/>
    <w:rsid w:val="007C5F9B"/>
    <w:rsid w:val="007C6BBD"/>
    <w:rsid w:val="007C7322"/>
    <w:rsid w:val="007C7B29"/>
    <w:rsid w:val="007D34A1"/>
    <w:rsid w:val="007D4B7B"/>
    <w:rsid w:val="007D4F68"/>
    <w:rsid w:val="007D5A4C"/>
    <w:rsid w:val="007D5AE6"/>
    <w:rsid w:val="007D68C5"/>
    <w:rsid w:val="007D7527"/>
    <w:rsid w:val="007D77CB"/>
    <w:rsid w:val="007E1D23"/>
    <w:rsid w:val="007E225C"/>
    <w:rsid w:val="007E45F3"/>
    <w:rsid w:val="007E4B28"/>
    <w:rsid w:val="007E5905"/>
    <w:rsid w:val="007E5F0D"/>
    <w:rsid w:val="007E7FBE"/>
    <w:rsid w:val="007F02C5"/>
    <w:rsid w:val="007F0AC0"/>
    <w:rsid w:val="007F21ED"/>
    <w:rsid w:val="007F3172"/>
    <w:rsid w:val="007F583E"/>
    <w:rsid w:val="007F60A9"/>
    <w:rsid w:val="007F6E1F"/>
    <w:rsid w:val="00800FF1"/>
    <w:rsid w:val="00802226"/>
    <w:rsid w:val="00802591"/>
    <w:rsid w:val="00803390"/>
    <w:rsid w:val="00803E23"/>
    <w:rsid w:val="00804570"/>
    <w:rsid w:val="00805384"/>
    <w:rsid w:val="00805DC7"/>
    <w:rsid w:val="00807204"/>
    <w:rsid w:val="0080737D"/>
    <w:rsid w:val="00807746"/>
    <w:rsid w:val="0081198B"/>
    <w:rsid w:val="008122BB"/>
    <w:rsid w:val="00817E16"/>
    <w:rsid w:val="00817F06"/>
    <w:rsid w:val="00817F5E"/>
    <w:rsid w:val="008203E7"/>
    <w:rsid w:val="008238F2"/>
    <w:rsid w:val="00824687"/>
    <w:rsid w:val="00824846"/>
    <w:rsid w:val="008254FD"/>
    <w:rsid w:val="008255DF"/>
    <w:rsid w:val="00826109"/>
    <w:rsid w:val="00826A12"/>
    <w:rsid w:val="00830BAA"/>
    <w:rsid w:val="008314BD"/>
    <w:rsid w:val="00831CE3"/>
    <w:rsid w:val="00833264"/>
    <w:rsid w:val="008333ED"/>
    <w:rsid w:val="00833CAE"/>
    <w:rsid w:val="00833CF0"/>
    <w:rsid w:val="008349FE"/>
    <w:rsid w:val="00836742"/>
    <w:rsid w:val="00837121"/>
    <w:rsid w:val="00837FF0"/>
    <w:rsid w:val="00840084"/>
    <w:rsid w:val="00841788"/>
    <w:rsid w:val="00842316"/>
    <w:rsid w:val="0084417A"/>
    <w:rsid w:val="008447D3"/>
    <w:rsid w:val="00844C63"/>
    <w:rsid w:val="008453FB"/>
    <w:rsid w:val="00847461"/>
    <w:rsid w:val="00851048"/>
    <w:rsid w:val="008510FA"/>
    <w:rsid w:val="00851453"/>
    <w:rsid w:val="00854035"/>
    <w:rsid w:val="00856344"/>
    <w:rsid w:val="00861DEC"/>
    <w:rsid w:val="00861F82"/>
    <w:rsid w:val="00862CA6"/>
    <w:rsid w:val="0086307A"/>
    <w:rsid w:val="00863EA5"/>
    <w:rsid w:val="0086413F"/>
    <w:rsid w:val="008648E5"/>
    <w:rsid w:val="00864CD5"/>
    <w:rsid w:val="008666D4"/>
    <w:rsid w:val="00866942"/>
    <w:rsid w:val="00872141"/>
    <w:rsid w:val="00872281"/>
    <w:rsid w:val="00873637"/>
    <w:rsid w:val="008754AF"/>
    <w:rsid w:val="00876475"/>
    <w:rsid w:val="00880951"/>
    <w:rsid w:val="00880B84"/>
    <w:rsid w:val="00881542"/>
    <w:rsid w:val="008829F6"/>
    <w:rsid w:val="00883A91"/>
    <w:rsid w:val="00885A7A"/>
    <w:rsid w:val="00885E29"/>
    <w:rsid w:val="00891282"/>
    <w:rsid w:val="00891380"/>
    <w:rsid w:val="0089319D"/>
    <w:rsid w:val="00894312"/>
    <w:rsid w:val="00894917"/>
    <w:rsid w:val="00894A2A"/>
    <w:rsid w:val="0089504B"/>
    <w:rsid w:val="00895CD4"/>
    <w:rsid w:val="00895F76"/>
    <w:rsid w:val="00897A7E"/>
    <w:rsid w:val="008A02A9"/>
    <w:rsid w:val="008A08AF"/>
    <w:rsid w:val="008A0A77"/>
    <w:rsid w:val="008A1E41"/>
    <w:rsid w:val="008A2334"/>
    <w:rsid w:val="008A3293"/>
    <w:rsid w:val="008A3E3F"/>
    <w:rsid w:val="008A4430"/>
    <w:rsid w:val="008A45C8"/>
    <w:rsid w:val="008A599F"/>
    <w:rsid w:val="008A5A2F"/>
    <w:rsid w:val="008A647A"/>
    <w:rsid w:val="008A6AB3"/>
    <w:rsid w:val="008B0F17"/>
    <w:rsid w:val="008B136C"/>
    <w:rsid w:val="008B19DB"/>
    <w:rsid w:val="008B4871"/>
    <w:rsid w:val="008B4E1B"/>
    <w:rsid w:val="008B5054"/>
    <w:rsid w:val="008B59AB"/>
    <w:rsid w:val="008C09A2"/>
    <w:rsid w:val="008C0E75"/>
    <w:rsid w:val="008C36E4"/>
    <w:rsid w:val="008C4283"/>
    <w:rsid w:val="008D0327"/>
    <w:rsid w:val="008D26F6"/>
    <w:rsid w:val="008D3466"/>
    <w:rsid w:val="008D3980"/>
    <w:rsid w:val="008D3C9B"/>
    <w:rsid w:val="008D4D16"/>
    <w:rsid w:val="008D5B42"/>
    <w:rsid w:val="008D5D63"/>
    <w:rsid w:val="008D5EDB"/>
    <w:rsid w:val="008E42CC"/>
    <w:rsid w:val="008E4AED"/>
    <w:rsid w:val="008E6146"/>
    <w:rsid w:val="008F247F"/>
    <w:rsid w:val="008F3348"/>
    <w:rsid w:val="008F5A29"/>
    <w:rsid w:val="008F5AF7"/>
    <w:rsid w:val="008F74B1"/>
    <w:rsid w:val="00900033"/>
    <w:rsid w:val="009016AA"/>
    <w:rsid w:val="0090194F"/>
    <w:rsid w:val="009021C6"/>
    <w:rsid w:val="00903531"/>
    <w:rsid w:val="009037C3"/>
    <w:rsid w:val="009039B8"/>
    <w:rsid w:val="00904329"/>
    <w:rsid w:val="0090486B"/>
    <w:rsid w:val="00904BA6"/>
    <w:rsid w:val="00904F09"/>
    <w:rsid w:val="00904F4D"/>
    <w:rsid w:val="0090652E"/>
    <w:rsid w:val="00910036"/>
    <w:rsid w:val="00910C82"/>
    <w:rsid w:val="00911933"/>
    <w:rsid w:val="00911999"/>
    <w:rsid w:val="00911B7F"/>
    <w:rsid w:val="00913A48"/>
    <w:rsid w:val="00916137"/>
    <w:rsid w:val="0091775D"/>
    <w:rsid w:val="00920454"/>
    <w:rsid w:val="00921DF9"/>
    <w:rsid w:val="00922729"/>
    <w:rsid w:val="00923417"/>
    <w:rsid w:val="00923762"/>
    <w:rsid w:val="00924D98"/>
    <w:rsid w:val="0092515F"/>
    <w:rsid w:val="00925741"/>
    <w:rsid w:val="00930C3B"/>
    <w:rsid w:val="009322AD"/>
    <w:rsid w:val="00932604"/>
    <w:rsid w:val="009345E8"/>
    <w:rsid w:val="00934861"/>
    <w:rsid w:val="00934FBB"/>
    <w:rsid w:val="00935E28"/>
    <w:rsid w:val="0094006F"/>
    <w:rsid w:val="009410F6"/>
    <w:rsid w:val="00941631"/>
    <w:rsid w:val="00941A1B"/>
    <w:rsid w:val="00943080"/>
    <w:rsid w:val="009433C2"/>
    <w:rsid w:val="00944F89"/>
    <w:rsid w:val="00945507"/>
    <w:rsid w:val="00945B9F"/>
    <w:rsid w:val="00946341"/>
    <w:rsid w:val="009471D7"/>
    <w:rsid w:val="00947AD5"/>
    <w:rsid w:val="00951FC0"/>
    <w:rsid w:val="00953274"/>
    <w:rsid w:val="00953C7B"/>
    <w:rsid w:val="00954211"/>
    <w:rsid w:val="00954AB5"/>
    <w:rsid w:val="00955B76"/>
    <w:rsid w:val="00956820"/>
    <w:rsid w:val="00960E2F"/>
    <w:rsid w:val="00961220"/>
    <w:rsid w:val="00961517"/>
    <w:rsid w:val="00961BCD"/>
    <w:rsid w:val="009626BC"/>
    <w:rsid w:val="00962C65"/>
    <w:rsid w:val="00962E60"/>
    <w:rsid w:val="00964B21"/>
    <w:rsid w:val="009672CD"/>
    <w:rsid w:val="0097042F"/>
    <w:rsid w:val="0097188B"/>
    <w:rsid w:val="00971F0B"/>
    <w:rsid w:val="0097266B"/>
    <w:rsid w:val="00972792"/>
    <w:rsid w:val="00974740"/>
    <w:rsid w:val="00976C4F"/>
    <w:rsid w:val="00977512"/>
    <w:rsid w:val="00980E9D"/>
    <w:rsid w:val="00981615"/>
    <w:rsid w:val="0098180D"/>
    <w:rsid w:val="00982A0B"/>
    <w:rsid w:val="00984A10"/>
    <w:rsid w:val="009877D5"/>
    <w:rsid w:val="00992131"/>
    <w:rsid w:val="00992494"/>
    <w:rsid w:val="00994BA8"/>
    <w:rsid w:val="00995266"/>
    <w:rsid w:val="00995C3A"/>
    <w:rsid w:val="00995E0D"/>
    <w:rsid w:val="00996346"/>
    <w:rsid w:val="0099701B"/>
    <w:rsid w:val="009A0826"/>
    <w:rsid w:val="009A1697"/>
    <w:rsid w:val="009A394E"/>
    <w:rsid w:val="009A4693"/>
    <w:rsid w:val="009A4B02"/>
    <w:rsid w:val="009A7A85"/>
    <w:rsid w:val="009A7D23"/>
    <w:rsid w:val="009B4963"/>
    <w:rsid w:val="009B50D2"/>
    <w:rsid w:val="009B647E"/>
    <w:rsid w:val="009C02E6"/>
    <w:rsid w:val="009C0C4A"/>
    <w:rsid w:val="009C14C4"/>
    <w:rsid w:val="009C2C38"/>
    <w:rsid w:val="009C368B"/>
    <w:rsid w:val="009C4061"/>
    <w:rsid w:val="009C4920"/>
    <w:rsid w:val="009C64DE"/>
    <w:rsid w:val="009D045D"/>
    <w:rsid w:val="009D0DDE"/>
    <w:rsid w:val="009D10F4"/>
    <w:rsid w:val="009D2C8F"/>
    <w:rsid w:val="009D3187"/>
    <w:rsid w:val="009D5CBD"/>
    <w:rsid w:val="009D5CDC"/>
    <w:rsid w:val="009D6251"/>
    <w:rsid w:val="009D6AA7"/>
    <w:rsid w:val="009D70B1"/>
    <w:rsid w:val="009E0196"/>
    <w:rsid w:val="009E049D"/>
    <w:rsid w:val="009E0D26"/>
    <w:rsid w:val="009E3056"/>
    <w:rsid w:val="009E3C92"/>
    <w:rsid w:val="009E4ED5"/>
    <w:rsid w:val="009E4FF4"/>
    <w:rsid w:val="009E53F4"/>
    <w:rsid w:val="009E5B02"/>
    <w:rsid w:val="009F0C0F"/>
    <w:rsid w:val="009F1990"/>
    <w:rsid w:val="009F1EB3"/>
    <w:rsid w:val="009F345F"/>
    <w:rsid w:val="009F392A"/>
    <w:rsid w:val="009F3AF5"/>
    <w:rsid w:val="009F3BCA"/>
    <w:rsid w:val="009F5A45"/>
    <w:rsid w:val="00A00258"/>
    <w:rsid w:val="00A01090"/>
    <w:rsid w:val="00A039D3"/>
    <w:rsid w:val="00A04EEF"/>
    <w:rsid w:val="00A04F85"/>
    <w:rsid w:val="00A07155"/>
    <w:rsid w:val="00A105AC"/>
    <w:rsid w:val="00A12CD5"/>
    <w:rsid w:val="00A12D88"/>
    <w:rsid w:val="00A141C2"/>
    <w:rsid w:val="00A153CF"/>
    <w:rsid w:val="00A15B4E"/>
    <w:rsid w:val="00A16E6B"/>
    <w:rsid w:val="00A174C4"/>
    <w:rsid w:val="00A204AB"/>
    <w:rsid w:val="00A21C2B"/>
    <w:rsid w:val="00A22733"/>
    <w:rsid w:val="00A23828"/>
    <w:rsid w:val="00A24447"/>
    <w:rsid w:val="00A25F0C"/>
    <w:rsid w:val="00A2647E"/>
    <w:rsid w:val="00A264B7"/>
    <w:rsid w:val="00A27851"/>
    <w:rsid w:val="00A315F3"/>
    <w:rsid w:val="00A319A4"/>
    <w:rsid w:val="00A32BD9"/>
    <w:rsid w:val="00A3365E"/>
    <w:rsid w:val="00A3489A"/>
    <w:rsid w:val="00A355C8"/>
    <w:rsid w:val="00A36613"/>
    <w:rsid w:val="00A377C5"/>
    <w:rsid w:val="00A41445"/>
    <w:rsid w:val="00A4296E"/>
    <w:rsid w:val="00A44BE6"/>
    <w:rsid w:val="00A44F06"/>
    <w:rsid w:val="00A47611"/>
    <w:rsid w:val="00A500B2"/>
    <w:rsid w:val="00A511B9"/>
    <w:rsid w:val="00A54B28"/>
    <w:rsid w:val="00A5522A"/>
    <w:rsid w:val="00A56107"/>
    <w:rsid w:val="00A56DFA"/>
    <w:rsid w:val="00A60192"/>
    <w:rsid w:val="00A60675"/>
    <w:rsid w:val="00A618E6"/>
    <w:rsid w:val="00A63AE5"/>
    <w:rsid w:val="00A64DCA"/>
    <w:rsid w:val="00A65432"/>
    <w:rsid w:val="00A6678C"/>
    <w:rsid w:val="00A714DE"/>
    <w:rsid w:val="00A725A6"/>
    <w:rsid w:val="00A74F3E"/>
    <w:rsid w:val="00A774C7"/>
    <w:rsid w:val="00A832CC"/>
    <w:rsid w:val="00A8389C"/>
    <w:rsid w:val="00A83E5D"/>
    <w:rsid w:val="00A8439F"/>
    <w:rsid w:val="00A85606"/>
    <w:rsid w:val="00A85E14"/>
    <w:rsid w:val="00A86AE6"/>
    <w:rsid w:val="00A87413"/>
    <w:rsid w:val="00A87B4A"/>
    <w:rsid w:val="00A90C57"/>
    <w:rsid w:val="00A91309"/>
    <w:rsid w:val="00A91AB1"/>
    <w:rsid w:val="00A92216"/>
    <w:rsid w:val="00A933A9"/>
    <w:rsid w:val="00A93E92"/>
    <w:rsid w:val="00A94A20"/>
    <w:rsid w:val="00A9705E"/>
    <w:rsid w:val="00A9763A"/>
    <w:rsid w:val="00AA1932"/>
    <w:rsid w:val="00AA2AFB"/>
    <w:rsid w:val="00AA42CD"/>
    <w:rsid w:val="00AA4556"/>
    <w:rsid w:val="00AA5B66"/>
    <w:rsid w:val="00AA777F"/>
    <w:rsid w:val="00AA7D4C"/>
    <w:rsid w:val="00AB0079"/>
    <w:rsid w:val="00AB0776"/>
    <w:rsid w:val="00AB14EA"/>
    <w:rsid w:val="00AB175C"/>
    <w:rsid w:val="00AB20A0"/>
    <w:rsid w:val="00AB258E"/>
    <w:rsid w:val="00AB2B60"/>
    <w:rsid w:val="00AB2D1E"/>
    <w:rsid w:val="00AB37F3"/>
    <w:rsid w:val="00AB3EE1"/>
    <w:rsid w:val="00AC2635"/>
    <w:rsid w:val="00AC3895"/>
    <w:rsid w:val="00AC3D09"/>
    <w:rsid w:val="00AC4783"/>
    <w:rsid w:val="00AC5107"/>
    <w:rsid w:val="00AC517E"/>
    <w:rsid w:val="00AC5474"/>
    <w:rsid w:val="00AD0BA6"/>
    <w:rsid w:val="00AD18D1"/>
    <w:rsid w:val="00AD1F3A"/>
    <w:rsid w:val="00AD25AA"/>
    <w:rsid w:val="00AD2BCF"/>
    <w:rsid w:val="00AD70EB"/>
    <w:rsid w:val="00AE2FB8"/>
    <w:rsid w:val="00AE561B"/>
    <w:rsid w:val="00AE5FC0"/>
    <w:rsid w:val="00AE6B74"/>
    <w:rsid w:val="00AE773F"/>
    <w:rsid w:val="00AF0182"/>
    <w:rsid w:val="00AF02A2"/>
    <w:rsid w:val="00AF0951"/>
    <w:rsid w:val="00AF0C57"/>
    <w:rsid w:val="00AF0C96"/>
    <w:rsid w:val="00AF361A"/>
    <w:rsid w:val="00AF3DBA"/>
    <w:rsid w:val="00AF4E97"/>
    <w:rsid w:val="00AF5E31"/>
    <w:rsid w:val="00B01365"/>
    <w:rsid w:val="00B01607"/>
    <w:rsid w:val="00B01AB4"/>
    <w:rsid w:val="00B03EC0"/>
    <w:rsid w:val="00B0641C"/>
    <w:rsid w:val="00B073E6"/>
    <w:rsid w:val="00B10B33"/>
    <w:rsid w:val="00B112FB"/>
    <w:rsid w:val="00B136BE"/>
    <w:rsid w:val="00B136EF"/>
    <w:rsid w:val="00B14A35"/>
    <w:rsid w:val="00B150AF"/>
    <w:rsid w:val="00B15EEF"/>
    <w:rsid w:val="00B17429"/>
    <w:rsid w:val="00B20CE4"/>
    <w:rsid w:val="00B20DDF"/>
    <w:rsid w:val="00B2140E"/>
    <w:rsid w:val="00B21579"/>
    <w:rsid w:val="00B217C4"/>
    <w:rsid w:val="00B21C68"/>
    <w:rsid w:val="00B22513"/>
    <w:rsid w:val="00B22732"/>
    <w:rsid w:val="00B2486F"/>
    <w:rsid w:val="00B25964"/>
    <w:rsid w:val="00B25D69"/>
    <w:rsid w:val="00B27DAC"/>
    <w:rsid w:val="00B3019E"/>
    <w:rsid w:val="00B32639"/>
    <w:rsid w:val="00B33499"/>
    <w:rsid w:val="00B36C25"/>
    <w:rsid w:val="00B40530"/>
    <w:rsid w:val="00B40BFC"/>
    <w:rsid w:val="00B41023"/>
    <w:rsid w:val="00B4194C"/>
    <w:rsid w:val="00B43BCA"/>
    <w:rsid w:val="00B44A38"/>
    <w:rsid w:val="00B44BD2"/>
    <w:rsid w:val="00B45091"/>
    <w:rsid w:val="00B47216"/>
    <w:rsid w:val="00B513B9"/>
    <w:rsid w:val="00B5252F"/>
    <w:rsid w:val="00B52DB7"/>
    <w:rsid w:val="00B53B98"/>
    <w:rsid w:val="00B5540B"/>
    <w:rsid w:val="00B5717F"/>
    <w:rsid w:val="00B57D6B"/>
    <w:rsid w:val="00B621FD"/>
    <w:rsid w:val="00B63E14"/>
    <w:rsid w:val="00B70587"/>
    <w:rsid w:val="00B70CF3"/>
    <w:rsid w:val="00B72533"/>
    <w:rsid w:val="00B731BB"/>
    <w:rsid w:val="00B74191"/>
    <w:rsid w:val="00B7663F"/>
    <w:rsid w:val="00B76B37"/>
    <w:rsid w:val="00B76D8A"/>
    <w:rsid w:val="00B77B7A"/>
    <w:rsid w:val="00B80509"/>
    <w:rsid w:val="00B82F06"/>
    <w:rsid w:val="00B839A3"/>
    <w:rsid w:val="00B84CD1"/>
    <w:rsid w:val="00B8733E"/>
    <w:rsid w:val="00B907F6"/>
    <w:rsid w:val="00B90845"/>
    <w:rsid w:val="00B9179E"/>
    <w:rsid w:val="00B917B9"/>
    <w:rsid w:val="00BA25A5"/>
    <w:rsid w:val="00BB17DD"/>
    <w:rsid w:val="00BB67C2"/>
    <w:rsid w:val="00BB7785"/>
    <w:rsid w:val="00BB7907"/>
    <w:rsid w:val="00BC0486"/>
    <w:rsid w:val="00BC15F8"/>
    <w:rsid w:val="00BC16B4"/>
    <w:rsid w:val="00BC2E79"/>
    <w:rsid w:val="00BC5169"/>
    <w:rsid w:val="00BC5492"/>
    <w:rsid w:val="00BC5C7D"/>
    <w:rsid w:val="00BC7568"/>
    <w:rsid w:val="00BC7AF3"/>
    <w:rsid w:val="00BD0032"/>
    <w:rsid w:val="00BD0A15"/>
    <w:rsid w:val="00BD11CD"/>
    <w:rsid w:val="00BD24FA"/>
    <w:rsid w:val="00BD463A"/>
    <w:rsid w:val="00BD6448"/>
    <w:rsid w:val="00BD76AA"/>
    <w:rsid w:val="00BE0AE6"/>
    <w:rsid w:val="00BE1EEB"/>
    <w:rsid w:val="00BE23A1"/>
    <w:rsid w:val="00BE72C3"/>
    <w:rsid w:val="00BF0928"/>
    <w:rsid w:val="00BF1E71"/>
    <w:rsid w:val="00BF206C"/>
    <w:rsid w:val="00BF24FD"/>
    <w:rsid w:val="00BF3497"/>
    <w:rsid w:val="00BF4E8E"/>
    <w:rsid w:val="00BF53AD"/>
    <w:rsid w:val="00BF56D8"/>
    <w:rsid w:val="00BF5C4A"/>
    <w:rsid w:val="00BF6F86"/>
    <w:rsid w:val="00BF7919"/>
    <w:rsid w:val="00C000DF"/>
    <w:rsid w:val="00C00A0E"/>
    <w:rsid w:val="00C021DF"/>
    <w:rsid w:val="00C02B44"/>
    <w:rsid w:val="00C0469C"/>
    <w:rsid w:val="00C0537F"/>
    <w:rsid w:val="00C05697"/>
    <w:rsid w:val="00C10E0F"/>
    <w:rsid w:val="00C12F72"/>
    <w:rsid w:val="00C139D5"/>
    <w:rsid w:val="00C144E0"/>
    <w:rsid w:val="00C16802"/>
    <w:rsid w:val="00C20050"/>
    <w:rsid w:val="00C20B6B"/>
    <w:rsid w:val="00C21003"/>
    <w:rsid w:val="00C21FB7"/>
    <w:rsid w:val="00C237F3"/>
    <w:rsid w:val="00C24655"/>
    <w:rsid w:val="00C24763"/>
    <w:rsid w:val="00C25A5E"/>
    <w:rsid w:val="00C26C7D"/>
    <w:rsid w:val="00C3129D"/>
    <w:rsid w:val="00C31BC9"/>
    <w:rsid w:val="00C31EC5"/>
    <w:rsid w:val="00C347BF"/>
    <w:rsid w:val="00C34A54"/>
    <w:rsid w:val="00C35227"/>
    <w:rsid w:val="00C35901"/>
    <w:rsid w:val="00C40178"/>
    <w:rsid w:val="00C4215B"/>
    <w:rsid w:val="00C444DB"/>
    <w:rsid w:val="00C447BC"/>
    <w:rsid w:val="00C44B64"/>
    <w:rsid w:val="00C47024"/>
    <w:rsid w:val="00C47E2B"/>
    <w:rsid w:val="00C51AB9"/>
    <w:rsid w:val="00C52504"/>
    <w:rsid w:val="00C529C6"/>
    <w:rsid w:val="00C52CA2"/>
    <w:rsid w:val="00C53218"/>
    <w:rsid w:val="00C54736"/>
    <w:rsid w:val="00C555B3"/>
    <w:rsid w:val="00C61584"/>
    <w:rsid w:val="00C6294E"/>
    <w:rsid w:val="00C62C89"/>
    <w:rsid w:val="00C65A0F"/>
    <w:rsid w:val="00C664ED"/>
    <w:rsid w:val="00C70C93"/>
    <w:rsid w:val="00C714BD"/>
    <w:rsid w:val="00C71A23"/>
    <w:rsid w:val="00C7285A"/>
    <w:rsid w:val="00C72E68"/>
    <w:rsid w:val="00C73135"/>
    <w:rsid w:val="00C736CC"/>
    <w:rsid w:val="00C73909"/>
    <w:rsid w:val="00C73981"/>
    <w:rsid w:val="00C745AF"/>
    <w:rsid w:val="00C753A3"/>
    <w:rsid w:val="00C7607A"/>
    <w:rsid w:val="00C76577"/>
    <w:rsid w:val="00C76AF4"/>
    <w:rsid w:val="00C806A9"/>
    <w:rsid w:val="00C80878"/>
    <w:rsid w:val="00C81A0C"/>
    <w:rsid w:val="00C82C2E"/>
    <w:rsid w:val="00C82F61"/>
    <w:rsid w:val="00C85885"/>
    <w:rsid w:val="00C85924"/>
    <w:rsid w:val="00C865F2"/>
    <w:rsid w:val="00C90A5C"/>
    <w:rsid w:val="00C91FD2"/>
    <w:rsid w:val="00C93149"/>
    <w:rsid w:val="00C9318A"/>
    <w:rsid w:val="00C93435"/>
    <w:rsid w:val="00C93601"/>
    <w:rsid w:val="00C936A2"/>
    <w:rsid w:val="00C945A9"/>
    <w:rsid w:val="00C951DA"/>
    <w:rsid w:val="00C95A7F"/>
    <w:rsid w:val="00C97322"/>
    <w:rsid w:val="00CA096D"/>
    <w:rsid w:val="00CA0A0E"/>
    <w:rsid w:val="00CA1C21"/>
    <w:rsid w:val="00CA2F94"/>
    <w:rsid w:val="00CA6BA5"/>
    <w:rsid w:val="00CA6ECC"/>
    <w:rsid w:val="00CB22C8"/>
    <w:rsid w:val="00CB459A"/>
    <w:rsid w:val="00CB476A"/>
    <w:rsid w:val="00CB54D5"/>
    <w:rsid w:val="00CB6BCE"/>
    <w:rsid w:val="00CC0DCF"/>
    <w:rsid w:val="00CC2A72"/>
    <w:rsid w:val="00CC43B2"/>
    <w:rsid w:val="00CC468D"/>
    <w:rsid w:val="00CC4CCE"/>
    <w:rsid w:val="00CC6097"/>
    <w:rsid w:val="00CC688D"/>
    <w:rsid w:val="00CC6B08"/>
    <w:rsid w:val="00CC7F5C"/>
    <w:rsid w:val="00CD608C"/>
    <w:rsid w:val="00CD7791"/>
    <w:rsid w:val="00CD7CB8"/>
    <w:rsid w:val="00CE11DC"/>
    <w:rsid w:val="00CE1E14"/>
    <w:rsid w:val="00CE2858"/>
    <w:rsid w:val="00CE367D"/>
    <w:rsid w:val="00CE48B5"/>
    <w:rsid w:val="00CE49F7"/>
    <w:rsid w:val="00CE4B9B"/>
    <w:rsid w:val="00CE518C"/>
    <w:rsid w:val="00CE6985"/>
    <w:rsid w:val="00CF0FDE"/>
    <w:rsid w:val="00CF325D"/>
    <w:rsid w:val="00CF32F7"/>
    <w:rsid w:val="00CF3960"/>
    <w:rsid w:val="00CF4299"/>
    <w:rsid w:val="00CF690B"/>
    <w:rsid w:val="00CF7F78"/>
    <w:rsid w:val="00D069DA"/>
    <w:rsid w:val="00D07771"/>
    <w:rsid w:val="00D13B1F"/>
    <w:rsid w:val="00D1466E"/>
    <w:rsid w:val="00D16120"/>
    <w:rsid w:val="00D176EB"/>
    <w:rsid w:val="00D1771A"/>
    <w:rsid w:val="00D20326"/>
    <w:rsid w:val="00D22E68"/>
    <w:rsid w:val="00D23512"/>
    <w:rsid w:val="00D24589"/>
    <w:rsid w:val="00D24C78"/>
    <w:rsid w:val="00D30D95"/>
    <w:rsid w:val="00D30DE8"/>
    <w:rsid w:val="00D31C11"/>
    <w:rsid w:val="00D3476A"/>
    <w:rsid w:val="00D35FC2"/>
    <w:rsid w:val="00D361D5"/>
    <w:rsid w:val="00D36AF6"/>
    <w:rsid w:val="00D36FFA"/>
    <w:rsid w:val="00D377DF"/>
    <w:rsid w:val="00D406AA"/>
    <w:rsid w:val="00D432BE"/>
    <w:rsid w:val="00D44095"/>
    <w:rsid w:val="00D50933"/>
    <w:rsid w:val="00D50FBA"/>
    <w:rsid w:val="00D51399"/>
    <w:rsid w:val="00D532DE"/>
    <w:rsid w:val="00D53778"/>
    <w:rsid w:val="00D542EB"/>
    <w:rsid w:val="00D546DD"/>
    <w:rsid w:val="00D54AB1"/>
    <w:rsid w:val="00D54B32"/>
    <w:rsid w:val="00D54D0A"/>
    <w:rsid w:val="00D576F6"/>
    <w:rsid w:val="00D579AA"/>
    <w:rsid w:val="00D60046"/>
    <w:rsid w:val="00D601EC"/>
    <w:rsid w:val="00D605F6"/>
    <w:rsid w:val="00D6074A"/>
    <w:rsid w:val="00D6163E"/>
    <w:rsid w:val="00D61728"/>
    <w:rsid w:val="00D61DAF"/>
    <w:rsid w:val="00D62AFD"/>
    <w:rsid w:val="00D62FEA"/>
    <w:rsid w:val="00D63C3F"/>
    <w:rsid w:val="00D64084"/>
    <w:rsid w:val="00D6487F"/>
    <w:rsid w:val="00D65A84"/>
    <w:rsid w:val="00D669FB"/>
    <w:rsid w:val="00D67BD2"/>
    <w:rsid w:val="00D706A2"/>
    <w:rsid w:val="00D710E4"/>
    <w:rsid w:val="00D71AC9"/>
    <w:rsid w:val="00D72058"/>
    <w:rsid w:val="00D72ED4"/>
    <w:rsid w:val="00D734AC"/>
    <w:rsid w:val="00D73AE5"/>
    <w:rsid w:val="00D73CCA"/>
    <w:rsid w:val="00D756A0"/>
    <w:rsid w:val="00D75DE6"/>
    <w:rsid w:val="00D7605F"/>
    <w:rsid w:val="00D760E4"/>
    <w:rsid w:val="00D760FE"/>
    <w:rsid w:val="00D76EA2"/>
    <w:rsid w:val="00D80739"/>
    <w:rsid w:val="00D81A6E"/>
    <w:rsid w:val="00D82491"/>
    <w:rsid w:val="00D838B0"/>
    <w:rsid w:val="00D84600"/>
    <w:rsid w:val="00D85007"/>
    <w:rsid w:val="00D8550B"/>
    <w:rsid w:val="00D87769"/>
    <w:rsid w:val="00D87B00"/>
    <w:rsid w:val="00D9088C"/>
    <w:rsid w:val="00D9411A"/>
    <w:rsid w:val="00D94C38"/>
    <w:rsid w:val="00D979DC"/>
    <w:rsid w:val="00DA189B"/>
    <w:rsid w:val="00DA1F5F"/>
    <w:rsid w:val="00DA3209"/>
    <w:rsid w:val="00DA39DC"/>
    <w:rsid w:val="00DA403A"/>
    <w:rsid w:val="00DA56AA"/>
    <w:rsid w:val="00DA596F"/>
    <w:rsid w:val="00DA6092"/>
    <w:rsid w:val="00DA6AEA"/>
    <w:rsid w:val="00DA6AF1"/>
    <w:rsid w:val="00DA7202"/>
    <w:rsid w:val="00DA750B"/>
    <w:rsid w:val="00DB350B"/>
    <w:rsid w:val="00DB3BA3"/>
    <w:rsid w:val="00DB552D"/>
    <w:rsid w:val="00DB7AD7"/>
    <w:rsid w:val="00DB7F5D"/>
    <w:rsid w:val="00DC0A40"/>
    <w:rsid w:val="00DC17D3"/>
    <w:rsid w:val="00DC21E8"/>
    <w:rsid w:val="00DC2556"/>
    <w:rsid w:val="00DC2834"/>
    <w:rsid w:val="00DC3107"/>
    <w:rsid w:val="00DC3680"/>
    <w:rsid w:val="00DC6764"/>
    <w:rsid w:val="00DC7578"/>
    <w:rsid w:val="00DC7D7F"/>
    <w:rsid w:val="00DD184A"/>
    <w:rsid w:val="00DD1CD6"/>
    <w:rsid w:val="00DD4592"/>
    <w:rsid w:val="00DE1062"/>
    <w:rsid w:val="00DE32E6"/>
    <w:rsid w:val="00DE537F"/>
    <w:rsid w:val="00DE71E8"/>
    <w:rsid w:val="00DE7BF0"/>
    <w:rsid w:val="00DF035C"/>
    <w:rsid w:val="00DF040C"/>
    <w:rsid w:val="00DF14AC"/>
    <w:rsid w:val="00DF1AED"/>
    <w:rsid w:val="00DF1DF7"/>
    <w:rsid w:val="00DF27B9"/>
    <w:rsid w:val="00DF281A"/>
    <w:rsid w:val="00DF2F78"/>
    <w:rsid w:val="00DF3469"/>
    <w:rsid w:val="00DF5ED9"/>
    <w:rsid w:val="00E032FA"/>
    <w:rsid w:val="00E044F8"/>
    <w:rsid w:val="00E04C85"/>
    <w:rsid w:val="00E04F70"/>
    <w:rsid w:val="00E0566C"/>
    <w:rsid w:val="00E06311"/>
    <w:rsid w:val="00E0644A"/>
    <w:rsid w:val="00E066ED"/>
    <w:rsid w:val="00E068AF"/>
    <w:rsid w:val="00E07B57"/>
    <w:rsid w:val="00E10E72"/>
    <w:rsid w:val="00E1187F"/>
    <w:rsid w:val="00E11A97"/>
    <w:rsid w:val="00E12670"/>
    <w:rsid w:val="00E12A01"/>
    <w:rsid w:val="00E13E2C"/>
    <w:rsid w:val="00E151FB"/>
    <w:rsid w:val="00E15B3D"/>
    <w:rsid w:val="00E16089"/>
    <w:rsid w:val="00E179EA"/>
    <w:rsid w:val="00E17E3D"/>
    <w:rsid w:val="00E17EF3"/>
    <w:rsid w:val="00E17F44"/>
    <w:rsid w:val="00E245DD"/>
    <w:rsid w:val="00E24823"/>
    <w:rsid w:val="00E25206"/>
    <w:rsid w:val="00E270F2"/>
    <w:rsid w:val="00E3028F"/>
    <w:rsid w:val="00E3060B"/>
    <w:rsid w:val="00E30B20"/>
    <w:rsid w:val="00E3107A"/>
    <w:rsid w:val="00E311C2"/>
    <w:rsid w:val="00E31442"/>
    <w:rsid w:val="00E31B50"/>
    <w:rsid w:val="00E341FD"/>
    <w:rsid w:val="00E35028"/>
    <w:rsid w:val="00E355F0"/>
    <w:rsid w:val="00E42410"/>
    <w:rsid w:val="00E4275A"/>
    <w:rsid w:val="00E42C60"/>
    <w:rsid w:val="00E4412B"/>
    <w:rsid w:val="00E44D8A"/>
    <w:rsid w:val="00E462B7"/>
    <w:rsid w:val="00E51670"/>
    <w:rsid w:val="00E525E2"/>
    <w:rsid w:val="00E538BD"/>
    <w:rsid w:val="00E542AC"/>
    <w:rsid w:val="00E5472E"/>
    <w:rsid w:val="00E55D8D"/>
    <w:rsid w:val="00E5603E"/>
    <w:rsid w:val="00E57045"/>
    <w:rsid w:val="00E606C6"/>
    <w:rsid w:val="00E6657C"/>
    <w:rsid w:val="00E66E3B"/>
    <w:rsid w:val="00E6706D"/>
    <w:rsid w:val="00E67ADA"/>
    <w:rsid w:val="00E7003B"/>
    <w:rsid w:val="00E71F14"/>
    <w:rsid w:val="00E75ED9"/>
    <w:rsid w:val="00E800A6"/>
    <w:rsid w:val="00E80E87"/>
    <w:rsid w:val="00E823FC"/>
    <w:rsid w:val="00E841F0"/>
    <w:rsid w:val="00E84563"/>
    <w:rsid w:val="00E850D6"/>
    <w:rsid w:val="00E86F94"/>
    <w:rsid w:val="00E908E7"/>
    <w:rsid w:val="00E91A51"/>
    <w:rsid w:val="00E92489"/>
    <w:rsid w:val="00E927DE"/>
    <w:rsid w:val="00E94A1B"/>
    <w:rsid w:val="00E9509F"/>
    <w:rsid w:val="00E97306"/>
    <w:rsid w:val="00EA1A39"/>
    <w:rsid w:val="00EA1ECE"/>
    <w:rsid w:val="00EA3772"/>
    <w:rsid w:val="00EB198C"/>
    <w:rsid w:val="00EB1D7D"/>
    <w:rsid w:val="00EB314B"/>
    <w:rsid w:val="00EB5303"/>
    <w:rsid w:val="00EC05E0"/>
    <w:rsid w:val="00EC0F72"/>
    <w:rsid w:val="00EC10B1"/>
    <w:rsid w:val="00EC13A7"/>
    <w:rsid w:val="00EC1680"/>
    <w:rsid w:val="00EC7394"/>
    <w:rsid w:val="00EC7742"/>
    <w:rsid w:val="00ED0926"/>
    <w:rsid w:val="00ED5738"/>
    <w:rsid w:val="00EE163D"/>
    <w:rsid w:val="00EE188A"/>
    <w:rsid w:val="00EE28C6"/>
    <w:rsid w:val="00EE4723"/>
    <w:rsid w:val="00EE4EA1"/>
    <w:rsid w:val="00EE59E6"/>
    <w:rsid w:val="00EE6A57"/>
    <w:rsid w:val="00EF2ED9"/>
    <w:rsid w:val="00EF31BC"/>
    <w:rsid w:val="00EF350A"/>
    <w:rsid w:val="00EF3C1C"/>
    <w:rsid w:val="00EF5237"/>
    <w:rsid w:val="00EF53CD"/>
    <w:rsid w:val="00F000D9"/>
    <w:rsid w:val="00F0010D"/>
    <w:rsid w:val="00F00EE0"/>
    <w:rsid w:val="00F02EC3"/>
    <w:rsid w:val="00F03CE9"/>
    <w:rsid w:val="00F04187"/>
    <w:rsid w:val="00F05352"/>
    <w:rsid w:val="00F05EC3"/>
    <w:rsid w:val="00F06662"/>
    <w:rsid w:val="00F06714"/>
    <w:rsid w:val="00F106F9"/>
    <w:rsid w:val="00F10CE4"/>
    <w:rsid w:val="00F11F25"/>
    <w:rsid w:val="00F12F30"/>
    <w:rsid w:val="00F142A3"/>
    <w:rsid w:val="00F14552"/>
    <w:rsid w:val="00F1685F"/>
    <w:rsid w:val="00F1691B"/>
    <w:rsid w:val="00F16E37"/>
    <w:rsid w:val="00F1796D"/>
    <w:rsid w:val="00F17E3B"/>
    <w:rsid w:val="00F2104B"/>
    <w:rsid w:val="00F215C5"/>
    <w:rsid w:val="00F25972"/>
    <w:rsid w:val="00F25EB6"/>
    <w:rsid w:val="00F26021"/>
    <w:rsid w:val="00F264A3"/>
    <w:rsid w:val="00F2674E"/>
    <w:rsid w:val="00F30130"/>
    <w:rsid w:val="00F312E9"/>
    <w:rsid w:val="00F31F36"/>
    <w:rsid w:val="00F33598"/>
    <w:rsid w:val="00F33884"/>
    <w:rsid w:val="00F33E6C"/>
    <w:rsid w:val="00F34781"/>
    <w:rsid w:val="00F36C27"/>
    <w:rsid w:val="00F4063D"/>
    <w:rsid w:val="00F40EA5"/>
    <w:rsid w:val="00F41E6C"/>
    <w:rsid w:val="00F42A98"/>
    <w:rsid w:val="00F42DF2"/>
    <w:rsid w:val="00F4455D"/>
    <w:rsid w:val="00F46CD7"/>
    <w:rsid w:val="00F470C6"/>
    <w:rsid w:val="00F475A4"/>
    <w:rsid w:val="00F508B3"/>
    <w:rsid w:val="00F551F4"/>
    <w:rsid w:val="00F575E5"/>
    <w:rsid w:val="00F57FFC"/>
    <w:rsid w:val="00F61291"/>
    <w:rsid w:val="00F619EA"/>
    <w:rsid w:val="00F6278C"/>
    <w:rsid w:val="00F62906"/>
    <w:rsid w:val="00F643F3"/>
    <w:rsid w:val="00F70E48"/>
    <w:rsid w:val="00F72816"/>
    <w:rsid w:val="00F73298"/>
    <w:rsid w:val="00F7380F"/>
    <w:rsid w:val="00F740C0"/>
    <w:rsid w:val="00F7475F"/>
    <w:rsid w:val="00F76804"/>
    <w:rsid w:val="00F81882"/>
    <w:rsid w:val="00F81F56"/>
    <w:rsid w:val="00F8267C"/>
    <w:rsid w:val="00F8526D"/>
    <w:rsid w:val="00F85B4E"/>
    <w:rsid w:val="00F85E3A"/>
    <w:rsid w:val="00F86D74"/>
    <w:rsid w:val="00F91C92"/>
    <w:rsid w:val="00F936A9"/>
    <w:rsid w:val="00F94E73"/>
    <w:rsid w:val="00F95B36"/>
    <w:rsid w:val="00F96384"/>
    <w:rsid w:val="00F9750F"/>
    <w:rsid w:val="00F978C3"/>
    <w:rsid w:val="00FA0B3D"/>
    <w:rsid w:val="00FA0E14"/>
    <w:rsid w:val="00FA22D8"/>
    <w:rsid w:val="00FA2B1B"/>
    <w:rsid w:val="00FA3C4A"/>
    <w:rsid w:val="00FA3D97"/>
    <w:rsid w:val="00FA461C"/>
    <w:rsid w:val="00FA512C"/>
    <w:rsid w:val="00FA583F"/>
    <w:rsid w:val="00FA5B95"/>
    <w:rsid w:val="00FA755E"/>
    <w:rsid w:val="00FB0735"/>
    <w:rsid w:val="00FB12C5"/>
    <w:rsid w:val="00FB1A41"/>
    <w:rsid w:val="00FB1EF5"/>
    <w:rsid w:val="00FB1F93"/>
    <w:rsid w:val="00FB4300"/>
    <w:rsid w:val="00FB45F5"/>
    <w:rsid w:val="00FC0619"/>
    <w:rsid w:val="00FC210D"/>
    <w:rsid w:val="00FC2EF7"/>
    <w:rsid w:val="00FC5F22"/>
    <w:rsid w:val="00FC6060"/>
    <w:rsid w:val="00FC715B"/>
    <w:rsid w:val="00FC74F5"/>
    <w:rsid w:val="00FD0DBF"/>
    <w:rsid w:val="00FD2216"/>
    <w:rsid w:val="00FD2DAB"/>
    <w:rsid w:val="00FD3FB8"/>
    <w:rsid w:val="00FD411E"/>
    <w:rsid w:val="00FD6868"/>
    <w:rsid w:val="00FD7AFE"/>
    <w:rsid w:val="00FE0543"/>
    <w:rsid w:val="00FE0F22"/>
    <w:rsid w:val="00FE2220"/>
    <w:rsid w:val="00FE2982"/>
    <w:rsid w:val="00FE4713"/>
    <w:rsid w:val="00FE69B7"/>
    <w:rsid w:val="00FE6ACE"/>
    <w:rsid w:val="00FF09CB"/>
    <w:rsid w:val="00FF21F0"/>
    <w:rsid w:val="00FF27B2"/>
    <w:rsid w:val="00FF2BDE"/>
    <w:rsid w:val="00FF419E"/>
    <w:rsid w:val="00FF62FB"/>
    <w:rsid w:val="00FF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42"/>
    <o:shapelayout v:ext="edit">
      <o:idmap v:ext="edit" data="1"/>
    </o:shapelayout>
  </w:shapeDefaults>
  <w:decimalSymbol w:val=","/>
  <w:listSeparator w:val=";"/>
  <w14:docId w14:val="1AC96834"/>
  <w15:docId w15:val="{914A9C60-4FA7-4B7E-84F9-606F9EBDE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44C09"/>
  </w:style>
  <w:style w:type="paragraph" w:styleId="1">
    <w:name w:val="heading 1"/>
    <w:basedOn w:val="a0"/>
    <w:next w:val="a0"/>
    <w:link w:val="10"/>
    <w:qFormat/>
    <w:rsid w:val="00E4412B"/>
    <w:pPr>
      <w:keepNext/>
      <w:jc w:val="center"/>
      <w:outlineLvl w:val="0"/>
    </w:pPr>
    <w:rPr>
      <w:rFonts w:ascii="GOST 2.304-81" w:hAnsi="GOST 2.304-81"/>
      <w:b/>
      <w:i/>
      <w:sz w:val="28"/>
    </w:rPr>
  </w:style>
  <w:style w:type="paragraph" w:styleId="2">
    <w:name w:val="heading 2"/>
    <w:basedOn w:val="a"/>
    <w:next w:val="a0"/>
    <w:link w:val="20"/>
    <w:qFormat/>
    <w:rsid w:val="001A6360"/>
    <w:pPr>
      <w:keepNext/>
      <w:outlineLvl w:val="1"/>
    </w:pPr>
    <w:rPr>
      <w:rFonts w:ascii="GOST 2.304-81" w:hAnsi="GOST 2.304-81"/>
      <w:b/>
      <w:i/>
      <w:sz w:val="24"/>
    </w:rPr>
  </w:style>
  <w:style w:type="paragraph" w:styleId="3">
    <w:name w:val="heading 3"/>
    <w:basedOn w:val="a0"/>
    <w:next w:val="a0"/>
    <w:qFormat/>
    <w:rsid w:val="00E15B3D"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0"/>
    <w:next w:val="a0"/>
    <w:qFormat/>
    <w:rsid w:val="00E15B3D"/>
    <w:pPr>
      <w:keepNext/>
      <w:jc w:val="center"/>
      <w:outlineLvl w:val="3"/>
    </w:pPr>
    <w:rPr>
      <w:b/>
      <w:sz w:val="28"/>
      <w:lang w:val="en-US"/>
    </w:rPr>
  </w:style>
  <w:style w:type="paragraph" w:styleId="5">
    <w:name w:val="heading 5"/>
    <w:basedOn w:val="a0"/>
    <w:next w:val="a0"/>
    <w:qFormat/>
    <w:rsid w:val="00E15B3D"/>
    <w:pPr>
      <w:keepNext/>
      <w:ind w:left="142" w:right="226" w:firstLine="425"/>
      <w:jc w:val="both"/>
      <w:outlineLvl w:val="4"/>
    </w:pPr>
    <w:rPr>
      <w:sz w:val="28"/>
    </w:rPr>
  </w:style>
  <w:style w:type="paragraph" w:styleId="6">
    <w:name w:val="heading 6"/>
    <w:basedOn w:val="a0"/>
    <w:next w:val="a0"/>
    <w:qFormat/>
    <w:rsid w:val="00E15B3D"/>
    <w:pPr>
      <w:keepNext/>
      <w:ind w:left="601" w:right="176"/>
      <w:outlineLvl w:val="5"/>
    </w:pPr>
    <w:rPr>
      <w:sz w:val="24"/>
    </w:rPr>
  </w:style>
  <w:style w:type="paragraph" w:styleId="7">
    <w:name w:val="heading 7"/>
    <w:basedOn w:val="a0"/>
    <w:next w:val="a0"/>
    <w:qFormat/>
    <w:rsid w:val="00E15B3D"/>
    <w:pPr>
      <w:keepNext/>
      <w:outlineLvl w:val="6"/>
    </w:pPr>
    <w:rPr>
      <w:b/>
    </w:rPr>
  </w:style>
  <w:style w:type="paragraph" w:styleId="8">
    <w:name w:val="heading 8"/>
    <w:basedOn w:val="a0"/>
    <w:next w:val="a0"/>
    <w:qFormat/>
    <w:rsid w:val="00E15B3D"/>
    <w:pPr>
      <w:keepNext/>
      <w:jc w:val="center"/>
      <w:outlineLvl w:val="7"/>
    </w:pPr>
    <w:rPr>
      <w:b/>
      <w:sz w:val="32"/>
    </w:rPr>
  </w:style>
  <w:style w:type="paragraph" w:styleId="9">
    <w:name w:val="heading 9"/>
    <w:basedOn w:val="a0"/>
    <w:next w:val="a0"/>
    <w:qFormat/>
    <w:rsid w:val="00E15B3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8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E15B3D"/>
    <w:pPr>
      <w:tabs>
        <w:tab w:val="center" w:pos="4153"/>
        <w:tab w:val="right" w:pos="8306"/>
      </w:tabs>
    </w:pPr>
  </w:style>
  <w:style w:type="paragraph" w:styleId="a5">
    <w:name w:val="footer"/>
    <w:basedOn w:val="a0"/>
    <w:link w:val="a6"/>
    <w:rsid w:val="00E15B3D"/>
    <w:pPr>
      <w:tabs>
        <w:tab w:val="center" w:pos="4153"/>
        <w:tab w:val="right" w:pos="8306"/>
      </w:tabs>
    </w:pPr>
  </w:style>
  <w:style w:type="character" w:styleId="a7">
    <w:name w:val="page number"/>
    <w:basedOn w:val="a1"/>
    <w:rsid w:val="00E15B3D"/>
  </w:style>
  <w:style w:type="paragraph" w:styleId="a8">
    <w:name w:val="Block Text"/>
    <w:basedOn w:val="a0"/>
    <w:rsid w:val="00E15B3D"/>
    <w:pPr>
      <w:ind w:left="142" w:right="226" w:firstLine="425"/>
    </w:pPr>
    <w:rPr>
      <w:sz w:val="28"/>
    </w:rPr>
  </w:style>
  <w:style w:type="paragraph" w:styleId="a9">
    <w:name w:val="Body Text Indent"/>
    <w:basedOn w:val="a0"/>
    <w:rsid w:val="00E15B3D"/>
    <w:pPr>
      <w:ind w:left="317" w:firstLine="601"/>
    </w:pPr>
    <w:rPr>
      <w:sz w:val="24"/>
    </w:rPr>
  </w:style>
  <w:style w:type="paragraph" w:styleId="21">
    <w:name w:val="Body Text Indent 2"/>
    <w:basedOn w:val="a0"/>
    <w:rsid w:val="00E15B3D"/>
    <w:pPr>
      <w:ind w:left="176" w:hanging="176"/>
    </w:pPr>
    <w:rPr>
      <w:sz w:val="24"/>
    </w:rPr>
  </w:style>
  <w:style w:type="paragraph" w:styleId="30">
    <w:name w:val="Body Text Indent 3"/>
    <w:basedOn w:val="a0"/>
    <w:rsid w:val="00E15B3D"/>
    <w:pPr>
      <w:ind w:left="176"/>
    </w:pPr>
    <w:rPr>
      <w:sz w:val="24"/>
    </w:rPr>
  </w:style>
  <w:style w:type="paragraph" w:styleId="aa">
    <w:name w:val="Body Text"/>
    <w:basedOn w:val="a0"/>
    <w:rsid w:val="00E15B3D"/>
    <w:pPr>
      <w:jc w:val="both"/>
    </w:pPr>
    <w:rPr>
      <w:rFonts w:ascii="GOST type B" w:hAnsi="GOST type B"/>
      <w:i/>
      <w:iCs/>
      <w:sz w:val="32"/>
    </w:rPr>
  </w:style>
  <w:style w:type="paragraph" w:styleId="ab">
    <w:name w:val="Normal (Web)"/>
    <w:basedOn w:val="a0"/>
    <w:uiPriority w:val="99"/>
    <w:rsid w:val="00F05352"/>
    <w:pPr>
      <w:spacing w:before="100" w:beforeAutospacing="1" w:after="100" w:afterAutospacing="1"/>
    </w:pPr>
    <w:rPr>
      <w:color w:val="000000"/>
      <w:sz w:val="24"/>
      <w:szCs w:val="24"/>
    </w:rPr>
  </w:style>
  <w:style w:type="table" w:styleId="ac">
    <w:name w:val="Table Grid"/>
    <w:basedOn w:val="a2"/>
    <w:rsid w:val="00587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64B21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10">
    <w:name w:val="Заголовок 1 Знак"/>
    <w:basedOn w:val="a1"/>
    <w:link w:val="1"/>
    <w:rsid w:val="00E4412B"/>
    <w:rPr>
      <w:rFonts w:ascii="GOST 2.304-81" w:hAnsi="GOST 2.304-81"/>
      <w:b/>
      <w:i/>
      <w:sz w:val="28"/>
    </w:rPr>
  </w:style>
  <w:style w:type="paragraph" w:styleId="ad">
    <w:name w:val="List Paragraph"/>
    <w:basedOn w:val="a0"/>
    <w:uiPriority w:val="34"/>
    <w:qFormat/>
    <w:rsid w:val="00150B26"/>
    <w:pPr>
      <w:ind w:left="720"/>
      <w:contextualSpacing/>
    </w:pPr>
  </w:style>
  <w:style w:type="character" w:customStyle="1" w:styleId="a6">
    <w:name w:val="Нижний колонтитул Знак"/>
    <w:basedOn w:val="a1"/>
    <w:link w:val="a5"/>
    <w:rsid w:val="0032766F"/>
  </w:style>
  <w:style w:type="paragraph" w:styleId="ae">
    <w:name w:val="Balloon Text"/>
    <w:basedOn w:val="a0"/>
    <w:link w:val="af"/>
    <w:rsid w:val="006426B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rsid w:val="006426B7"/>
    <w:rPr>
      <w:rFonts w:ascii="Tahoma" w:hAnsi="Tahoma" w:cs="Tahoma"/>
      <w:sz w:val="16"/>
      <w:szCs w:val="16"/>
    </w:rPr>
  </w:style>
  <w:style w:type="paragraph" w:customStyle="1" w:styleId="100">
    <w:name w:val="Штамп 10"/>
    <w:basedOn w:val="a0"/>
    <w:rsid w:val="00FC74F5"/>
    <w:pPr>
      <w:jc w:val="center"/>
    </w:pPr>
    <w:rPr>
      <w:szCs w:val="32"/>
    </w:rPr>
  </w:style>
  <w:style w:type="paragraph" w:customStyle="1" w:styleId="101">
    <w:name w:val="Штамп влево 10"/>
    <w:basedOn w:val="a0"/>
    <w:rsid w:val="00FC74F5"/>
    <w:rPr>
      <w:szCs w:val="32"/>
    </w:rPr>
  </w:style>
  <w:style w:type="character" w:customStyle="1" w:styleId="apple-converted-space">
    <w:name w:val="apple-converted-space"/>
    <w:basedOn w:val="a1"/>
    <w:rsid w:val="00E850D6"/>
  </w:style>
  <w:style w:type="paragraph" w:customStyle="1" w:styleId="ConsPlusNormal">
    <w:name w:val="ConsPlusNormal"/>
    <w:rsid w:val="004B2E81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f0">
    <w:name w:val="Strong"/>
    <w:basedOn w:val="a1"/>
    <w:uiPriority w:val="22"/>
    <w:qFormat/>
    <w:rsid w:val="00231DEB"/>
    <w:rPr>
      <w:b/>
      <w:bCs/>
    </w:rPr>
  </w:style>
  <w:style w:type="character" w:styleId="af1">
    <w:name w:val="Hyperlink"/>
    <w:basedOn w:val="a1"/>
    <w:uiPriority w:val="99"/>
    <w:unhideWhenUsed/>
    <w:rsid w:val="00231DEB"/>
    <w:rPr>
      <w:color w:val="0000FF"/>
      <w:u w:val="single"/>
    </w:rPr>
  </w:style>
  <w:style w:type="character" w:styleId="af2">
    <w:name w:val="Emphasis"/>
    <w:basedOn w:val="a1"/>
    <w:uiPriority w:val="20"/>
    <w:qFormat/>
    <w:rsid w:val="000C0C1A"/>
    <w:rPr>
      <w:i/>
      <w:iCs/>
    </w:rPr>
  </w:style>
  <w:style w:type="character" w:customStyle="1" w:styleId="match">
    <w:name w:val="match"/>
    <w:basedOn w:val="a1"/>
    <w:rsid w:val="00232BE0"/>
  </w:style>
  <w:style w:type="paragraph" w:styleId="af3">
    <w:name w:val="TOC Heading"/>
    <w:basedOn w:val="1"/>
    <w:next w:val="a0"/>
    <w:uiPriority w:val="39"/>
    <w:unhideWhenUsed/>
    <w:qFormat/>
    <w:rsid w:val="00A54B28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11">
    <w:name w:val="toc 1"/>
    <w:basedOn w:val="a0"/>
    <w:next w:val="a0"/>
    <w:autoRedefine/>
    <w:uiPriority w:val="39"/>
    <w:unhideWhenUsed/>
    <w:rsid w:val="00A54B28"/>
    <w:pPr>
      <w:spacing w:after="100"/>
    </w:pPr>
  </w:style>
  <w:style w:type="paragraph" w:styleId="22">
    <w:name w:val="toc 2"/>
    <w:basedOn w:val="a0"/>
    <w:next w:val="a0"/>
    <w:autoRedefine/>
    <w:uiPriority w:val="39"/>
    <w:unhideWhenUsed/>
    <w:rsid w:val="00BA25A5"/>
    <w:pPr>
      <w:spacing w:after="100"/>
      <w:ind w:left="200"/>
    </w:pPr>
  </w:style>
  <w:style w:type="paragraph" w:styleId="a">
    <w:name w:val="List Number"/>
    <w:basedOn w:val="a0"/>
    <w:rsid w:val="00BD463A"/>
    <w:pPr>
      <w:numPr>
        <w:numId w:val="6"/>
      </w:numPr>
      <w:contextualSpacing/>
    </w:pPr>
  </w:style>
  <w:style w:type="paragraph" w:customStyle="1" w:styleId="TableParagraph">
    <w:name w:val="Table Paragraph"/>
    <w:basedOn w:val="a0"/>
    <w:uiPriority w:val="1"/>
    <w:qFormat/>
    <w:rsid w:val="00F03CE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styleId="af4">
    <w:name w:val="annotation reference"/>
    <w:basedOn w:val="a1"/>
    <w:semiHidden/>
    <w:unhideWhenUsed/>
    <w:rsid w:val="004134DE"/>
    <w:rPr>
      <w:sz w:val="16"/>
      <w:szCs w:val="16"/>
    </w:rPr>
  </w:style>
  <w:style w:type="paragraph" w:styleId="af5">
    <w:name w:val="annotation text"/>
    <w:basedOn w:val="a0"/>
    <w:link w:val="af6"/>
    <w:semiHidden/>
    <w:unhideWhenUsed/>
    <w:rsid w:val="004134DE"/>
  </w:style>
  <w:style w:type="character" w:customStyle="1" w:styleId="af6">
    <w:name w:val="Текст примечания Знак"/>
    <w:basedOn w:val="a1"/>
    <w:link w:val="af5"/>
    <w:semiHidden/>
    <w:rsid w:val="004134DE"/>
  </w:style>
  <w:style w:type="paragraph" w:styleId="af7">
    <w:name w:val="annotation subject"/>
    <w:basedOn w:val="af5"/>
    <w:next w:val="af5"/>
    <w:link w:val="af8"/>
    <w:semiHidden/>
    <w:unhideWhenUsed/>
    <w:rsid w:val="004134DE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4134DE"/>
    <w:rPr>
      <w:b/>
      <w:bCs/>
    </w:rPr>
  </w:style>
  <w:style w:type="character" w:customStyle="1" w:styleId="20">
    <w:name w:val="Заголовок 2 Знак"/>
    <w:basedOn w:val="a1"/>
    <w:link w:val="2"/>
    <w:rsid w:val="00144C09"/>
    <w:rPr>
      <w:rFonts w:ascii="GOST 2.304-81" w:hAnsi="GOST 2.304-81"/>
      <w:b/>
      <w:i/>
      <w:sz w:val="24"/>
    </w:rPr>
  </w:style>
  <w:style w:type="paragraph" w:customStyle="1" w:styleId="FORMATTEXT">
    <w:name w:val=".FORMATTEXT"/>
    <w:uiPriority w:val="99"/>
    <w:rsid w:val="00D432BE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kodeks://link/d?nd=1200003285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kodeks://link/d?nd=1200080203" TargetMode="External"/><Relationship Id="rId17" Type="http://schemas.openxmlformats.org/officeDocument/2006/relationships/hyperlink" Target="kodeks://link/d?nd=1200136072" TargetMode="External"/><Relationship Id="rId2" Type="http://schemas.openxmlformats.org/officeDocument/2006/relationships/numbering" Target="numbering.xml"/><Relationship Id="rId16" Type="http://schemas.openxmlformats.org/officeDocument/2006/relationships/hyperlink" Target="kodeks://link/d?nd=456050591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52002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kodeks://link/d?nd=1200004838" TargetMode="External"/><Relationship Id="rId10" Type="http://schemas.openxmlformats.org/officeDocument/2006/relationships/hyperlink" Target="kodeks://link/d?nd=45605059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kodeks://link/d?nd=4718078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E55A9B-3520-466B-99B1-BA56F9268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5058</TotalTime>
  <Pages>7</Pages>
  <Words>3560</Words>
  <Characters>20293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"Спецавтоматика"</Company>
  <LinksUpToDate>false</LinksUpToDate>
  <CharactersWithSpaces>23806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</dc:creator>
  <cp:keywords/>
  <dc:description/>
  <cp:lastModifiedBy>Гаврилюк Дмитрий Васильевич</cp:lastModifiedBy>
  <cp:revision>38</cp:revision>
  <cp:lastPrinted>2022-01-14T08:18:00Z</cp:lastPrinted>
  <dcterms:created xsi:type="dcterms:W3CDTF">2018-01-19T11:31:00Z</dcterms:created>
  <dcterms:modified xsi:type="dcterms:W3CDTF">2022-10-28T14:54:00Z</dcterms:modified>
</cp:coreProperties>
</file>